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32DA" w:rsidRPr="00F244CB" w:rsidRDefault="00DD32DA" w:rsidP="00DD32DA">
      <w:pPr>
        <w:rPr>
          <w:rFonts w:eastAsia="Times New Roman"/>
          <w:lang w:val="sr-Cyrl-CS" w:eastAsia="en-GB"/>
        </w:rPr>
      </w:pPr>
      <w:r w:rsidRPr="00F244CB">
        <w:rPr>
          <w:rFonts w:eastAsia="Times New Roman"/>
          <w:lang w:val="sr-Cyrl-CS" w:eastAsia="en-GB"/>
        </w:rPr>
        <w:t>РЕПУБЛИКА СРБИЈА</w:t>
      </w:r>
    </w:p>
    <w:p w:rsidR="00DD32DA" w:rsidRPr="00F244CB" w:rsidRDefault="00DD32DA" w:rsidP="00DD32DA">
      <w:pPr>
        <w:tabs>
          <w:tab w:val="right" w:pos="9027"/>
        </w:tabs>
        <w:rPr>
          <w:rFonts w:eastAsia="Times New Roman"/>
          <w:lang w:val="sr-Cyrl-CS" w:eastAsia="en-GB"/>
        </w:rPr>
      </w:pPr>
      <w:r w:rsidRPr="00F244CB">
        <w:rPr>
          <w:rFonts w:eastAsia="Times New Roman"/>
          <w:lang w:val="sr-Cyrl-CS" w:eastAsia="en-GB"/>
        </w:rPr>
        <w:t>НАРОДНА СКУПШТИНА</w:t>
      </w:r>
      <w:r w:rsidRPr="00F244CB">
        <w:rPr>
          <w:rFonts w:eastAsia="Times New Roman"/>
          <w:lang w:val="sr-Cyrl-CS" w:eastAsia="en-GB"/>
        </w:rPr>
        <w:tab/>
      </w:r>
    </w:p>
    <w:p w:rsidR="00DD32DA" w:rsidRPr="00F244CB" w:rsidRDefault="00DD32DA" w:rsidP="00DD32DA">
      <w:pPr>
        <w:rPr>
          <w:rFonts w:eastAsia="Times New Roman"/>
          <w:lang w:val="sr-Cyrl-RS" w:eastAsia="en-GB"/>
        </w:rPr>
      </w:pPr>
      <w:r w:rsidRPr="00F244CB">
        <w:rPr>
          <w:rFonts w:eastAsia="Times New Roman"/>
          <w:lang w:val="sr-Cyrl-CS" w:eastAsia="en-GB"/>
        </w:rPr>
        <w:t>Одбор за</w:t>
      </w:r>
      <w:r w:rsidRPr="00F244CB">
        <w:rPr>
          <w:rFonts w:eastAsia="Times New Roman"/>
          <w:lang w:eastAsia="en-GB"/>
        </w:rPr>
        <w:t xml:space="preserve"> </w:t>
      </w:r>
      <w:r w:rsidRPr="00F244CB">
        <w:rPr>
          <w:rFonts w:eastAsia="Times New Roman"/>
          <w:lang w:val="sr-Cyrl-RS" w:eastAsia="en-GB"/>
        </w:rPr>
        <w:t>привреду, регионални развој,</w:t>
      </w:r>
    </w:p>
    <w:p w:rsidR="00DD32DA" w:rsidRPr="00F244CB" w:rsidRDefault="00DD32DA" w:rsidP="00DD32DA">
      <w:pPr>
        <w:rPr>
          <w:rFonts w:eastAsia="Times New Roman"/>
          <w:lang w:val="sr-Cyrl-RS" w:eastAsia="en-GB"/>
        </w:rPr>
      </w:pPr>
      <w:r w:rsidRPr="00F244CB">
        <w:rPr>
          <w:rFonts w:eastAsia="Times New Roman"/>
          <w:lang w:val="sr-Cyrl-RS" w:eastAsia="en-GB"/>
        </w:rPr>
        <w:t>трговину, туризам и енергетику</w:t>
      </w:r>
    </w:p>
    <w:p w:rsidR="00DD32DA" w:rsidRPr="00BE4E41" w:rsidRDefault="00DD32DA" w:rsidP="00DD32DA">
      <w:pPr>
        <w:rPr>
          <w:rFonts w:eastAsia="Times New Roman"/>
          <w:strike/>
          <w:lang w:val="sr-Cyrl-RS" w:eastAsia="en-GB"/>
        </w:rPr>
      </w:pPr>
      <w:r w:rsidRPr="00F244CB">
        <w:rPr>
          <w:rFonts w:eastAsia="Times New Roman"/>
          <w:lang w:val="sr-Cyrl-RS" w:eastAsia="en-GB"/>
        </w:rPr>
        <w:t xml:space="preserve">10 </w:t>
      </w:r>
      <w:r w:rsidRPr="00F244CB">
        <w:rPr>
          <w:rFonts w:eastAsia="Times New Roman"/>
          <w:lang w:val="sr-Cyrl-CS" w:eastAsia="en-GB"/>
        </w:rPr>
        <w:t>Број</w:t>
      </w:r>
      <w:r>
        <w:rPr>
          <w:rFonts w:eastAsia="Times New Roman"/>
          <w:lang w:eastAsia="en-GB"/>
        </w:rPr>
        <w:t xml:space="preserve"> 06-2/49</w:t>
      </w:r>
      <w:r w:rsidRPr="00F244CB">
        <w:rPr>
          <w:rFonts w:eastAsia="Times New Roman"/>
          <w:lang w:eastAsia="en-GB"/>
        </w:rPr>
        <w:t>-2</w:t>
      </w:r>
      <w:r>
        <w:rPr>
          <w:rFonts w:eastAsia="Times New Roman"/>
          <w:lang w:val="sr-Cyrl-RS" w:eastAsia="en-GB"/>
        </w:rPr>
        <w:t>6</w:t>
      </w:r>
    </w:p>
    <w:p w:rsidR="00DD32DA" w:rsidRPr="00F244CB" w:rsidRDefault="00DD32DA" w:rsidP="00DD32DA">
      <w:pPr>
        <w:rPr>
          <w:rFonts w:eastAsia="Times New Roman"/>
          <w:lang w:val="sr-Cyrl-CS" w:eastAsia="en-GB"/>
        </w:rPr>
      </w:pPr>
      <w:r>
        <w:rPr>
          <w:rFonts w:eastAsia="Times New Roman"/>
          <w:lang w:eastAsia="en-GB"/>
        </w:rPr>
        <w:t>15</w:t>
      </w:r>
      <w:r>
        <w:rPr>
          <w:rFonts w:eastAsia="Times New Roman"/>
          <w:lang w:val="sr-Cyrl-RS" w:eastAsia="en-GB"/>
        </w:rPr>
        <w:t xml:space="preserve">. </w:t>
      </w:r>
      <w:proofErr w:type="gramStart"/>
      <w:r>
        <w:rPr>
          <w:rFonts w:eastAsia="Times New Roman"/>
          <w:lang w:val="sr-Cyrl-RS" w:eastAsia="en-GB"/>
        </w:rPr>
        <w:t>април</w:t>
      </w:r>
      <w:proofErr w:type="gramEnd"/>
      <w:r>
        <w:rPr>
          <w:rFonts w:eastAsia="Times New Roman"/>
          <w:lang w:val="sr-Cyrl-RS" w:eastAsia="en-GB"/>
        </w:rPr>
        <w:t xml:space="preserve"> 2</w:t>
      </w:r>
      <w:r w:rsidRPr="00F244CB">
        <w:rPr>
          <w:rFonts w:eastAsia="Times New Roman"/>
          <w:lang w:val="sr-Cyrl-RS" w:eastAsia="en-GB"/>
        </w:rPr>
        <w:t>02</w:t>
      </w:r>
      <w:r>
        <w:rPr>
          <w:rFonts w:eastAsia="Times New Roman"/>
          <w:lang w:val="sr-Cyrl-RS" w:eastAsia="en-GB"/>
        </w:rPr>
        <w:t>6</w:t>
      </w:r>
      <w:r w:rsidRPr="00F244CB">
        <w:rPr>
          <w:rFonts w:eastAsia="Times New Roman"/>
          <w:lang w:val="sr-Cyrl-RS" w:eastAsia="en-GB"/>
        </w:rPr>
        <w:t xml:space="preserve">. </w:t>
      </w:r>
      <w:r w:rsidRPr="00F244CB">
        <w:rPr>
          <w:rFonts w:eastAsia="Times New Roman"/>
          <w:lang w:val="sr-Cyrl-CS" w:eastAsia="en-GB"/>
        </w:rPr>
        <w:t>године</w:t>
      </w:r>
    </w:p>
    <w:p w:rsidR="00DD32DA" w:rsidRPr="00F244CB" w:rsidRDefault="00DD32DA" w:rsidP="00DD32DA">
      <w:pPr>
        <w:spacing w:after="600"/>
        <w:rPr>
          <w:rFonts w:eastAsia="Calibri"/>
          <w:lang w:val="ru-RU"/>
        </w:rPr>
      </w:pPr>
      <w:r w:rsidRPr="00F244CB">
        <w:rPr>
          <w:rFonts w:eastAsia="Times New Roman"/>
          <w:lang w:val="ru-RU" w:eastAsia="en-GB"/>
        </w:rPr>
        <w:t>Б</w:t>
      </w:r>
      <w:r w:rsidRPr="00F244CB">
        <w:rPr>
          <w:rFonts w:eastAsia="Times New Roman"/>
          <w:lang w:val="sr-Cyrl-RS" w:eastAsia="en-GB"/>
        </w:rPr>
        <w:t xml:space="preserve"> </w:t>
      </w:r>
      <w:r w:rsidRPr="00F244CB">
        <w:rPr>
          <w:rFonts w:eastAsia="Times New Roman"/>
          <w:lang w:val="ru-RU" w:eastAsia="en-GB"/>
        </w:rPr>
        <w:t>е</w:t>
      </w:r>
      <w:r w:rsidRPr="00F244CB">
        <w:rPr>
          <w:rFonts w:eastAsia="Times New Roman"/>
          <w:lang w:val="sr-Cyrl-RS" w:eastAsia="en-GB"/>
        </w:rPr>
        <w:t xml:space="preserve"> </w:t>
      </w:r>
      <w:r w:rsidRPr="00F244CB">
        <w:rPr>
          <w:rFonts w:eastAsia="Times New Roman"/>
          <w:lang w:val="ru-RU" w:eastAsia="en-GB"/>
        </w:rPr>
        <w:t>о</w:t>
      </w:r>
      <w:r w:rsidRPr="00F244CB">
        <w:rPr>
          <w:rFonts w:eastAsia="Times New Roman"/>
          <w:lang w:val="sr-Cyrl-RS" w:eastAsia="en-GB"/>
        </w:rPr>
        <w:t xml:space="preserve"> </w:t>
      </w:r>
      <w:r w:rsidRPr="00F244CB">
        <w:rPr>
          <w:rFonts w:eastAsia="Times New Roman"/>
          <w:lang w:val="ru-RU" w:eastAsia="en-GB"/>
        </w:rPr>
        <w:t>г</w:t>
      </w:r>
      <w:r w:rsidRPr="00F244CB">
        <w:rPr>
          <w:rFonts w:eastAsia="Times New Roman"/>
          <w:lang w:val="sr-Cyrl-RS" w:eastAsia="en-GB"/>
        </w:rPr>
        <w:t xml:space="preserve"> </w:t>
      </w:r>
      <w:r w:rsidRPr="00F244CB">
        <w:rPr>
          <w:rFonts w:eastAsia="Times New Roman"/>
          <w:lang w:val="ru-RU" w:eastAsia="en-GB"/>
        </w:rPr>
        <w:t>р</w:t>
      </w:r>
      <w:r w:rsidRPr="00F244CB">
        <w:rPr>
          <w:rFonts w:eastAsia="Times New Roman"/>
          <w:lang w:val="sr-Cyrl-RS" w:eastAsia="en-GB"/>
        </w:rPr>
        <w:t xml:space="preserve"> </w:t>
      </w:r>
      <w:r w:rsidRPr="00F244CB">
        <w:rPr>
          <w:rFonts w:eastAsia="Times New Roman"/>
          <w:lang w:val="ru-RU" w:eastAsia="en-GB"/>
        </w:rPr>
        <w:t>а</w:t>
      </w:r>
      <w:r w:rsidRPr="00F244CB">
        <w:rPr>
          <w:rFonts w:eastAsia="Times New Roman"/>
          <w:lang w:val="sr-Cyrl-RS" w:eastAsia="en-GB"/>
        </w:rPr>
        <w:t xml:space="preserve"> </w:t>
      </w:r>
      <w:r w:rsidRPr="00F244CB">
        <w:rPr>
          <w:rFonts w:eastAsia="Times New Roman"/>
          <w:lang w:val="ru-RU" w:eastAsia="en-GB"/>
        </w:rPr>
        <w:t>д</w:t>
      </w:r>
    </w:p>
    <w:p w:rsidR="00DD32DA" w:rsidRPr="00F244CB" w:rsidRDefault="00DD32DA" w:rsidP="00DD32DA">
      <w:pPr>
        <w:jc w:val="center"/>
        <w:rPr>
          <w:rFonts w:eastAsia="Calibri"/>
          <w:lang w:val="sr-Latn-CS"/>
        </w:rPr>
      </w:pPr>
      <w:r w:rsidRPr="00F244CB">
        <w:rPr>
          <w:rFonts w:eastAsia="Calibri"/>
        </w:rPr>
        <w:t>ЗАПИСНИК</w:t>
      </w:r>
    </w:p>
    <w:p w:rsidR="00DD32DA" w:rsidRPr="00F244CB" w:rsidRDefault="00DD32DA" w:rsidP="00DD32DA">
      <w:pPr>
        <w:jc w:val="center"/>
        <w:rPr>
          <w:rFonts w:eastAsia="Calibri"/>
          <w:lang w:val="sr-Cyrl-CS"/>
        </w:rPr>
      </w:pPr>
      <w:r>
        <w:rPr>
          <w:rFonts w:eastAsia="Calibri"/>
          <w:lang w:val="sr-Cyrl-RS"/>
        </w:rPr>
        <w:t>19</w:t>
      </w:r>
      <w:r w:rsidRPr="00F244CB">
        <w:rPr>
          <w:rFonts w:eastAsia="Calibri"/>
          <w:lang w:val="sr-Cyrl-RS"/>
        </w:rPr>
        <w:t>.</w:t>
      </w:r>
      <w:r w:rsidRPr="00F244CB">
        <w:rPr>
          <w:rFonts w:eastAsia="Calibri"/>
          <w:lang w:val="sr-Latn-CS"/>
        </w:rPr>
        <w:t xml:space="preserve"> </w:t>
      </w:r>
      <w:r w:rsidRPr="00F244CB">
        <w:rPr>
          <w:rFonts w:eastAsia="Calibri"/>
        </w:rPr>
        <w:t>СЕДНИЦЕ</w:t>
      </w:r>
      <w:r w:rsidRPr="00F244CB">
        <w:rPr>
          <w:rFonts w:eastAsia="Calibri"/>
          <w:lang w:val="sr-Latn-CS"/>
        </w:rPr>
        <w:t xml:space="preserve"> </w:t>
      </w:r>
      <w:r w:rsidRPr="00F244CB">
        <w:rPr>
          <w:rFonts w:eastAsia="Calibri"/>
        </w:rPr>
        <w:t>ОДБОРА</w:t>
      </w:r>
      <w:r w:rsidRPr="00F244CB">
        <w:rPr>
          <w:rFonts w:eastAsia="Calibri"/>
          <w:lang w:val="sr-Latn-CS"/>
        </w:rPr>
        <w:t xml:space="preserve"> </w:t>
      </w:r>
      <w:r w:rsidRPr="00F244CB">
        <w:rPr>
          <w:rFonts w:eastAsia="Calibri"/>
        </w:rPr>
        <w:t>ЗА</w:t>
      </w:r>
      <w:r w:rsidRPr="00F244CB">
        <w:rPr>
          <w:rFonts w:eastAsia="Calibri"/>
          <w:lang w:val="sr-Latn-CS"/>
        </w:rPr>
        <w:t xml:space="preserve"> </w:t>
      </w:r>
      <w:r w:rsidRPr="00F244CB">
        <w:rPr>
          <w:rFonts w:eastAsia="Calibri"/>
          <w:lang w:val="sr-Cyrl-RS"/>
        </w:rPr>
        <w:t xml:space="preserve">ПРИВРЕДУ, РЕГИОНАЛНИ РАЗВОЈ, ТРГОВИНУ, </w:t>
      </w:r>
      <w:proofErr w:type="gramStart"/>
      <w:r w:rsidRPr="00F244CB">
        <w:rPr>
          <w:rFonts w:eastAsia="Calibri"/>
          <w:lang w:val="sr-Cyrl-RS"/>
        </w:rPr>
        <w:t>ТУРИЗАМ  И</w:t>
      </w:r>
      <w:proofErr w:type="gramEnd"/>
      <w:r w:rsidRPr="00F244CB">
        <w:rPr>
          <w:rFonts w:eastAsia="Calibri"/>
          <w:lang w:val="sr-Cyrl-RS"/>
        </w:rPr>
        <w:t xml:space="preserve"> ЕНЕРГЕТИКУ, </w:t>
      </w:r>
      <w:r w:rsidRPr="00F244CB">
        <w:rPr>
          <w:rFonts w:eastAsia="Calibri"/>
        </w:rPr>
        <w:t xml:space="preserve">ОДРЖАНЕ </w:t>
      </w:r>
      <w:r>
        <w:rPr>
          <w:rFonts w:eastAsia="Calibri"/>
          <w:lang w:val="sr-Cyrl-RS"/>
        </w:rPr>
        <w:t>3</w:t>
      </w:r>
      <w:r w:rsidRPr="00F244CB">
        <w:rPr>
          <w:rFonts w:eastAsia="Calibri"/>
        </w:rPr>
        <w:t xml:space="preserve">. </w:t>
      </w:r>
      <w:r>
        <w:rPr>
          <w:rFonts w:eastAsia="Calibri"/>
          <w:lang w:val="sr-Cyrl-RS"/>
        </w:rPr>
        <w:t>АПРИЛА</w:t>
      </w:r>
      <w:r w:rsidRPr="00F244CB">
        <w:rPr>
          <w:rFonts w:eastAsia="Calibri"/>
          <w:lang w:val="sr-Cyrl-RS"/>
        </w:rPr>
        <w:t xml:space="preserve"> </w:t>
      </w:r>
      <w:r w:rsidRPr="00F244CB">
        <w:rPr>
          <w:rFonts w:eastAsia="Calibri"/>
          <w:lang w:val="ru-RU"/>
        </w:rPr>
        <w:t>202</w:t>
      </w:r>
      <w:r>
        <w:rPr>
          <w:rFonts w:eastAsia="Calibri"/>
          <w:lang w:val="ru-RU"/>
        </w:rPr>
        <w:t>6</w:t>
      </w:r>
      <w:r w:rsidRPr="00F244CB">
        <w:rPr>
          <w:rFonts w:eastAsia="Calibri"/>
        </w:rPr>
        <w:t>. ГОДИНЕ</w:t>
      </w:r>
    </w:p>
    <w:p w:rsidR="00DD32DA" w:rsidRPr="00F244CB" w:rsidRDefault="00DD32DA" w:rsidP="00DD32DA">
      <w:pPr>
        <w:jc w:val="both"/>
        <w:rPr>
          <w:rFonts w:eastAsia="Calibri"/>
          <w:lang w:val="sr-Cyrl-RS"/>
        </w:rPr>
      </w:pPr>
      <w:r w:rsidRPr="00F244CB">
        <w:rPr>
          <w:rFonts w:eastAsia="Calibri"/>
          <w:lang w:val="sr-Cyrl-RS"/>
        </w:rPr>
        <w:tab/>
      </w:r>
      <w:r w:rsidRPr="00F244CB">
        <w:rPr>
          <w:rFonts w:eastAsia="Calibri"/>
          <w:lang w:val="sr-Latn-RS"/>
        </w:rPr>
        <w:tab/>
      </w:r>
    </w:p>
    <w:p w:rsidR="00DD32DA" w:rsidRPr="00F244CB" w:rsidRDefault="00DD32DA" w:rsidP="00DD32DA">
      <w:pPr>
        <w:tabs>
          <w:tab w:val="left" w:pos="1418"/>
        </w:tabs>
        <w:jc w:val="both"/>
        <w:rPr>
          <w:rFonts w:eastAsia="Calibri"/>
          <w:lang w:val="sr-Cyrl-RS"/>
        </w:rPr>
      </w:pPr>
      <w:r w:rsidRPr="00F244CB">
        <w:rPr>
          <w:rFonts w:eastAsia="Calibri"/>
          <w:lang w:val="sr-Cyrl-RS"/>
        </w:rPr>
        <w:tab/>
      </w:r>
      <w:r w:rsidRPr="00F244CB">
        <w:rPr>
          <w:rFonts w:eastAsia="Calibri"/>
        </w:rPr>
        <w:t xml:space="preserve">Седница је почела у </w:t>
      </w:r>
      <w:r w:rsidRPr="00F244CB">
        <w:rPr>
          <w:rFonts w:eastAsia="Calibri"/>
          <w:lang w:val="sr-Cyrl-RS"/>
        </w:rPr>
        <w:t>11</w:t>
      </w:r>
      <w:proofErr w:type="gramStart"/>
      <w:r w:rsidRPr="00F244CB">
        <w:rPr>
          <w:rFonts w:eastAsia="Calibri"/>
        </w:rPr>
        <w:t>,</w:t>
      </w:r>
      <w:r w:rsidRPr="00F244CB">
        <w:rPr>
          <w:rFonts w:eastAsia="Calibri"/>
          <w:lang w:val="sr-Cyrl-RS"/>
        </w:rPr>
        <w:t>00</w:t>
      </w:r>
      <w:proofErr w:type="gramEnd"/>
      <w:r w:rsidRPr="00F244CB">
        <w:rPr>
          <w:rFonts w:eastAsia="Calibri"/>
          <w:lang w:val="ru-RU"/>
        </w:rPr>
        <w:t xml:space="preserve"> </w:t>
      </w:r>
      <w:r w:rsidRPr="00F244CB">
        <w:rPr>
          <w:rFonts w:eastAsia="Calibri"/>
        </w:rPr>
        <w:t>часова.</w:t>
      </w:r>
    </w:p>
    <w:p w:rsidR="00DD32DA" w:rsidRPr="00F244CB" w:rsidRDefault="00DD32DA" w:rsidP="00DD32DA">
      <w:pPr>
        <w:tabs>
          <w:tab w:val="left" w:pos="1418"/>
        </w:tabs>
        <w:jc w:val="both"/>
        <w:rPr>
          <w:rFonts w:eastAsia="Calibri"/>
          <w:lang w:val="sr-Cyrl-RS"/>
        </w:rPr>
      </w:pPr>
      <w:r>
        <w:rPr>
          <w:rFonts w:eastAsia="Calibri"/>
          <w:lang w:val="sr-Cyrl-CS"/>
        </w:rPr>
        <w:tab/>
        <w:t>Седницом је председавао д</w:t>
      </w:r>
      <w:r w:rsidRPr="00F244CB">
        <w:rPr>
          <w:rFonts w:eastAsia="Calibri"/>
          <w:lang w:val="sr-Cyrl-CS"/>
        </w:rPr>
        <w:t xml:space="preserve">р </w:t>
      </w:r>
      <w:r>
        <w:rPr>
          <w:rFonts w:eastAsia="Calibri"/>
          <w:lang w:val="sr-Cyrl-CS"/>
        </w:rPr>
        <w:t>Душан Бајатовић</w:t>
      </w:r>
      <w:r w:rsidRPr="00F244CB">
        <w:rPr>
          <w:rFonts w:eastAsia="Calibri"/>
          <w:lang w:val="sr-Cyrl-CS"/>
        </w:rPr>
        <w:t>, председник Одбора</w:t>
      </w:r>
      <w:r w:rsidRPr="00F244CB">
        <w:rPr>
          <w:rFonts w:eastAsia="Calibri"/>
          <w:lang w:val="sr-Cyrl-RS"/>
        </w:rPr>
        <w:t>.</w:t>
      </w:r>
    </w:p>
    <w:p w:rsidR="00DD32DA" w:rsidRPr="00F244CB" w:rsidRDefault="00DD32DA" w:rsidP="00DD32DA">
      <w:pPr>
        <w:jc w:val="both"/>
        <w:rPr>
          <w:rFonts w:eastAsia="Calibri"/>
          <w:lang w:val="sr-Cyrl-CS"/>
        </w:rPr>
      </w:pPr>
      <w:r w:rsidRPr="00F244CB">
        <w:rPr>
          <w:rFonts w:eastAsia="Calibri"/>
          <w:lang w:val="sr-Cyrl-RS"/>
        </w:rPr>
        <w:tab/>
      </w:r>
      <w:r w:rsidRPr="00F244CB">
        <w:rPr>
          <w:rFonts w:eastAsia="Calibri"/>
          <w:lang w:val="sr-Latn-RS"/>
        </w:rPr>
        <w:tab/>
      </w:r>
      <w:r w:rsidRPr="00F244CB">
        <w:rPr>
          <w:rFonts w:eastAsia="Calibri"/>
          <w:lang w:val="sr-Cyrl-RS"/>
        </w:rPr>
        <w:t xml:space="preserve">Поред председавајућег, седници су присуствовали: </w:t>
      </w:r>
      <w:r>
        <w:rPr>
          <w:rFonts w:eastAsia="Calibri"/>
          <w:lang w:val="sr-Cyrl-RS"/>
        </w:rPr>
        <w:t>Ивана Стаматовић, Миљана Милојевић</w:t>
      </w:r>
      <w:r w:rsidRPr="00F244CB">
        <w:rPr>
          <w:rFonts w:eastAsia="Calibri"/>
          <w:lang w:val="sr-Cyrl-RS"/>
        </w:rPr>
        <w:t>,</w:t>
      </w:r>
      <w:r>
        <w:rPr>
          <w:rFonts w:eastAsia="Calibri"/>
          <w:lang w:val="sr-Cyrl-RS"/>
        </w:rPr>
        <w:t xml:space="preserve"> Ана Белоица Мартаћ, Станислава Јаношевић, Тијана Давидовац, Никола Радосављевић, </w:t>
      </w:r>
      <w:r w:rsidR="001C5096">
        <w:rPr>
          <w:rFonts w:eastAsia="Calibri"/>
          <w:lang w:val="sr-Cyrl-RS"/>
        </w:rPr>
        <w:t>Горан Николић</w:t>
      </w:r>
      <w:r w:rsidR="001C5096">
        <w:rPr>
          <w:rFonts w:eastAsia="Calibri"/>
          <w:lang w:val="sr-Cyrl-RS"/>
        </w:rPr>
        <w:t xml:space="preserve">, </w:t>
      </w:r>
      <w:r>
        <w:rPr>
          <w:rFonts w:eastAsia="Calibri"/>
          <w:lang w:val="sr-Cyrl-RS"/>
        </w:rPr>
        <w:t xml:space="preserve">Мирослав Кондић, Војислав Вујић, Драган Станојевић, Далибор Јекић, Жељко Веселиновић и проф. др Слободан Цвејић, </w:t>
      </w:r>
      <w:r w:rsidRPr="00F244CB">
        <w:rPr>
          <w:rFonts w:eastAsia="Calibri"/>
          <w:lang w:val="sr-Cyrl-RS"/>
        </w:rPr>
        <w:t>чланови Одбора</w:t>
      </w:r>
      <w:r w:rsidRPr="00F244CB">
        <w:rPr>
          <w:rFonts w:eastAsia="Calibri"/>
          <w:lang w:val="sr-Cyrl-CS"/>
        </w:rPr>
        <w:t>.</w:t>
      </w:r>
    </w:p>
    <w:p w:rsidR="001C5096" w:rsidRPr="00F244CB" w:rsidRDefault="00DD32DA" w:rsidP="00DD32DA">
      <w:pPr>
        <w:tabs>
          <w:tab w:val="left" w:pos="1418"/>
        </w:tabs>
        <w:jc w:val="both"/>
        <w:rPr>
          <w:rFonts w:eastAsia="Calibri"/>
          <w:lang w:val="sr-Cyrl-CS"/>
        </w:rPr>
      </w:pPr>
      <w:r w:rsidRPr="00F244CB">
        <w:rPr>
          <w:rFonts w:eastAsia="Calibri"/>
          <w:lang w:val="sr-Latn-RS"/>
        </w:rPr>
        <w:tab/>
      </w:r>
      <w:r w:rsidRPr="00F244CB">
        <w:rPr>
          <w:rFonts w:eastAsia="Calibri"/>
          <w:lang w:val="sr-Cyrl-RS"/>
        </w:rPr>
        <w:tab/>
        <w:t>Седници нису присуствовали чланови Одбора:</w:t>
      </w:r>
      <w:r>
        <w:rPr>
          <w:rFonts w:eastAsia="Calibri"/>
          <w:lang w:val="sr-Cyrl-RS"/>
        </w:rPr>
        <w:t xml:space="preserve"> Урош Ђокић</w:t>
      </w:r>
      <w:r>
        <w:rPr>
          <w:rFonts w:eastAsia="Calibri"/>
          <w:lang w:val="sr-Cyrl-CS"/>
        </w:rPr>
        <w:t xml:space="preserve">, доц. др Биљана Ђорђевић и Зоран Сандић, </w:t>
      </w:r>
      <w:r w:rsidRPr="00F244CB">
        <w:rPr>
          <w:rFonts w:eastAsia="Calibri"/>
          <w:lang w:val="sr-Cyrl-CS"/>
        </w:rPr>
        <w:t xml:space="preserve"> нити  њихови заменици.</w:t>
      </w:r>
      <w:r w:rsidR="001C5096" w:rsidRPr="00F244CB">
        <w:rPr>
          <w:rFonts w:eastAsia="Calibri"/>
          <w:lang w:val="sr-Cyrl-CS"/>
        </w:rPr>
        <w:t xml:space="preserve"> </w:t>
      </w:r>
    </w:p>
    <w:p w:rsidR="00DD32DA" w:rsidRDefault="001C5096" w:rsidP="001C5096">
      <w:pPr>
        <w:tabs>
          <w:tab w:val="left" w:pos="1418"/>
        </w:tabs>
        <w:jc w:val="both"/>
        <w:rPr>
          <w:lang w:val="sr-Cyrl-CS"/>
        </w:rPr>
      </w:pPr>
      <w:r>
        <w:rPr>
          <w:lang w:val="sr-Cyrl-RS"/>
        </w:rPr>
        <w:tab/>
      </w:r>
      <w:r w:rsidR="00DD32DA" w:rsidRPr="001C5096">
        <w:rPr>
          <w:lang w:val="sr-Cyrl-RS"/>
        </w:rPr>
        <w:t xml:space="preserve">Седници су, на позив председника, присуствовали </w:t>
      </w:r>
      <w:r>
        <w:rPr>
          <w:lang w:val="sr-Cyrl-RS"/>
        </w:rPr>
        <w:t xml:space="preserve">из </w:t>
      </w:r>
      <w:r>
        <w:rPr>
          <w:lang w:val="sr-Cyrl-RS"/>
        </w:rPr>
        <w:t>Министарства унутрашњ</w:t>
      </w:r>
      <w:r>
        <w:rPr>
          <w:lang w:val="sr-Cyrl-RS"/>
        </w:rPr>
        <w:t xml:space="preserve">е и спољне трговине: </w:t>
      </w:r>
      <w:r>
        <w:rPr>
          <w:lang w:val="sr-Cyrl-RS"/>
        </w:rPr>
        <w:t>Стеван Никчевић, државни секретар</w:t>
      </w:r>
      <w:r>
        <w:rPr>
          <w:lang w:val="sr-Cyrl-RS"/>
        </w:rPr>
        <w:t xml:space="preserve">, </w:t>
      </w:r>
      <w:r>
        <w:rPr>
          <w:lang w:val="sr-Cyrl-RS"/>
        </w:rPr>
        <w:t>Сандра Докић, посебни саветник министра</w:t>
      </w:r>
      <w:r>
        <w:rPr>
          <w:lang w:val="sr-Cyrl-RS"/>
        </w:rPr>
        <w:t xml:space="preserve">, </w:t>
      </w:r>
      <w:r>
        <w:rPr>
          <w:lang w:val="sr-Cyrl-RS"/>
        </w:rPr>
        <w:t>Татјана Мојсејев, в.д. помоћника министра</w:t>
      </w:r>
      <w:r>
        <w:rPr>
          <w:lang w:val="sr-Cyrl-RS"/>
        </w:rPr>
        <w:t xml:space="preserve">, </w:t>
      </w:r>
      <w:r>
        <w:rPr>
          <w:lang w:val="sr-Cyrl-RS"/>
        </w:rPr>
        <w:t>Оливера Јоцић, в.д. помоћника министра</w:t>
      </w:r>
      <w:r>
        <w:rPr>
          <w:lang w:val="sr-Cyrl-RS"/>
        </w:rPr>
        <w:t xml:space="preserve">, </w:t>
      </w:r>
      <w:r>
        <w:rPr>
          <w:lang w:val="sr-Cyrl-RS"/>
        </w:rPr>
        <w:t>Владан Чоловић, в.д. помоћника министра</w:t>
      </w:r>
      <w:r>
        <w:rPr>
          <w:lang w:val="sr-Cyrl-RS"/>
        </w:rPr>
        <w:t xml:space="preserve">, </w:t>
      </w:r>
      <w:r>
        <w:rPr>
          <w:lang w:val="sr-Cyrl-RS"/>
        </w:rPr>
        <w:t>Жељко Ракић, начелник Одељења</w:t>
      </w:r>
      <w:r>
        <w:rPr>
          <w:lang w:val="sr-Cyrl-RS"/>
        </w:rPr>
        <w:t xml:space="preserve">, </w:t>
      </w:r>
      <w:r>
        <w:rPr>
          <w:lang w:val="sr-Cyrl-RS"/>
        </w:rPr>
        <w:t>Слађана Марковић, руководилац Групе</w:t>
      </w:r>
      <w:r>
        <w:rPr>
          <w:lang w:val="sr-Cyrl-RS"/>
        </w:rPr>
        <w:t xml:space="preserve">, </w:t>
      </w:r>
      <w:r>
        <w:rPr>
          <w:lang w:val="sr-Cyrl-RS"/>
        </w:rPr>
        <w:t>Мирјана Дамј</w:t>
      </w:r>
      <w:r>
        <w:t>a</w:t>
      </w:r>
      <w:r>
        <w:rPr>
          <w:lang w:val="sr-Cyrl-RS"/>
        </w:rPr>
        <w:t>новић, начелник Одељења</w:t>
      </w:r>
      <w:r>
        <w:rPr>
          <w:lang w:val="sr-Cyrl-RS"/>
        </w:rPr>
        <w:t xml:space="preserve">, </w:t>
      </w:r>
      <w:r>
        <w:rPr>
          <w:lang w:val="sr-Cyrl-RS"/>
        </w:rPr>
        <w:t>Тамара Самарџић, виши сав</w:t>
      </w:r>
      <w:r>
        <w:t>e</w:t>
      </w:r>
      <w:r>
        <w:rPr>
          <w:lang w:val="sr-Cyrl-RS"/>
        </w:rPr>
        <w:t>тник у Сектору за заштиту потрошача</w:t>
      </w:r>
      <w:r>
        <w:rPr>
          <w:lang w:val="sr-Cyrl-RS"/>
        </w:rPr>
        <w:t xml:space="preserve"> и </w:t>
      </w:r>
      <w:r w:rsidRPr="001C5096">
        <w:rPr>
          <w:lang w:val="sr-Cyrl-RS"/>
        </w:rPr>
        <w:t>Бојана Амановић, виши саветник у Сектору за трговин</w:t>
      </w:r>
      <w:r>
        <w:rPr>
          <w:lang w:val="sr-Cyrl-RS"/>
        </w:rPr>
        <w:t xml:space="preserve">у, услуге и развој конкуренције; </w:t>
      </w:r>
      <w:r w:rsidR="00DD32DA" w:rsidRPr="001C5096">
        <w:rPr>
          <w:lang w:val="sr-Cyrl-RS"/>
        </w:rPr>
        <w:t xml:space="preserve">из Министрства туризма и омладине: Ивана Антонијевић, в.д. помоћника министра, и Александар Вукићевић, в.д. помоћника министра; из Министарства привреде: Андријана Јовановић, државни секретар, Маја Антал, из Сектора за приватизацију, стечај и индустријски развој, и Јасмина Кусмук из Сектрора за инвестиције у инфраструктурне пројекте; из Минстарства рударства и енергетике: </w:t>
      </w:r>
      <w:r w:rsidRPr="001C5096">
        <w:rPr>
          <w:rFonts w:ascii="Aptos" w:hAnsi="Aptos"/>
          <w:lang w:val="sr-Cyrl-CS"/>
        </w:rPr>
        <w:t>Татјана Радукић, руководилац групе за стратешке пројекте у области енергетике</w:t>
      </w:r>
      <w:r w:rsidR="00DD32DA">
        <w:rPr>
          <w:rFonts w:eastAsia="Times New Roman"/>
          <w:lang w:val="sr-Cyrl-RS"/>
        </w:rPr>
        <w:t xml:space="preserve">, Иван Јанковић, помоћник министра за Сектор геологије и рударства и Вељко Стаменковић, секретар Министарства;  </w:t>
      </w:r>
      <w:r w:rsidR="00DD32DA">
        <w:rPr>
          <w:lang w:val="sr-Cyrl-CS"/>
        </w:rPr>
        <w:t>испред Комисије за заштиту конкуренције: Небојша Перић, председник Савета, Веран Зечар, Данијела Бокан, Мирослава Ђошић и др Синиша Милошевић, чланови Савета; испред Републичке комисије за енргетске мреже: проф. др Дејан Илић, заменик председника Комисије, др Драган Вељић, члан Комисије и Владимир Кљајић, секретар Комисије.</w:t>
      </w:r>
    </w:p>
    <w:p w:rsidR="00DD32DA" w:rsidRPr="00534082" w:rsidRDefault="00DD32DA" w:rsidP="00DD32DA">
      <w:pPr>
        <w:widowControl w:val="0"/>
        <w:tabs>
          <w:tab w:val="left" w:pos="0"/>
          <w:tab w:val="left" w:pos="1418"/>
          <w:tab w:val="left" w:pos="1985"/>
        </w:tabs>
        <w:autoSpaceDE w:val="0"/>
        <w:autoSpaceDN w:val="0"/>
        <w:adjustRightInd w:val="0"/>
        <w:jc w:val="both"/>
        <w:rPr>
          <w:lang w:val="sr-Cyrl-CS"/>
        </w:rPr>
      </w:pPr>
      <w:r>
        <w:rPr>
          <w:lang w:val="sr-Cyrl-RS"/>
        </w:rPr>
        <w:tab/>
      </w:r>
    </w:p>
    <w:p w:rsidR="00DD32DA" w:rsidRPr="00F244CB" w:rsidRDefault="00DD32DA" w:rsidP="00DD32DA">
      <w:pPr>
        <w:tabs>
          <w:tab w:val="left" w:pos="1418"/>
        </w:tabs>
        <w:jc w:val="both"/>
        <w:rPr>
          <w:rFonts w:eastAsia="Times New Roman"/>
          <w:lang w:val="sr-Cyrl-RS"/>
        </w:rPr>
      </w:pPr>
      <w:r w:rsidRPr="00F244CB">
        <w:rPr>
          <w:rFonts w:eastAsia="Times New Roman"/>
          <w:lang w:val="sr-Cyrl-RS"/>
        </w:rPr>
        <w:tab/>
        <w:t>На предлог председни</w:t>
      </w:r>
      <w:r>
        <w:rPr>
          <w:rFonts w:eastAsia="Times New Roman"/>
          <w:lang w:val="sr-Cyrl-RS"/>
        </w:rPr>
        <w:t>ка, Одбор је већином гласова (12</w:t>
      </w:r>
      <w:r w:rsidRPr="00F244CB">
        <w:rPr>
          <w:rFonts w:eastAsia="Times New Roman"/>
          <w:lang w:val="sr-Cyrl-RS"/>
        </w:rPr>
        <w:t xml:space="preserve"> </w:t>
      </w:r>
      <w:r w:rsidRPr="00F244CB">
        <w:rPr>
          <w:rFonts w:eastAsia="Calibri"/>
          <w:lang w:val="sr-Cyrl-CS"/>
        </w:rPr>
        <w:t>"за"</w:t>
      </w:r>
      <w:r w:rsidRPr="00F244CB">
        <w:rPr>
          <w:rFonts w:eastAsia="Times New Roman"/>
          <w:lang w:val="sr-Cyrl-RS"/>
        </w:rPr>
        <w:t>) утврдио следећи</w:t>
      </w:r>
    </w:p>
    <w:p w:rsidR="00DD32DA" w:rsidRDefault="00DD32DA" w:rsidP="00DD32DA">
      <w:pPr>
        <w:jc w:val="center"/>
        <w:rPr>
          <w:rFonts w:eastAsia="Times New Roman"/>
          <w:lang w:val="sr-Cyrl-CS"/>
        </w:rPr>
      </w:pPr>
      <w:r w:rsidRPr="00F244CB">
        <w:rPr>
          <w:rFonts w:eastAsia="Times New Roman"/>
          <w:lang w:val="sr-Cyrl-CS"/>
        </w:rPr>
        <w:t xml:space="preserve">Д н е в н и </w:t>
      </w:r>
      <w:r w:rsidRPr="00F244CB">
        <w:rPr>
          <w:rFonts w:eastAsia="Times New Roman"/>
          <w:lang w:val="sr-Cyrl-RS"/>
        </w:rPr>
        <w:t xml:space="preserve"> </w:t>
      </w:r>
      <w:r w:rsidRPr="00F244CB">
        <w:rPr>
          <w:rFonts w:eastAsia="Times New Roman"/>
          <w:lang w:val="sr-Cyrl-CS"/>
        </w:rPr>
        <w:t xml:space="preserve"> р е д</w:t>
      </w:r>
    </w:p>
    <w:p w:rsidR="00DD32DA" w:rsidRPr="00534082" w:rsidRDefault="00DD32DA" w:rsidP="00DD32DA">
      <w:pPr>
        <w:pStyle w:val="ListParagraph"/>
        <w:widowControl w:val="0"/>
        <w:numPr>
          <w:ilvl w:val="0"/>
          <w:numId w:val="3"/>
        </w:numPr>
        <w:tabs>
          <w:tab w:val="left" w:pos="0"/>
          <w:tab w:val="left" w:pos="1418"/>
          <w:tab w:val="left" w:pos="1985"/>
          <w:tab w:val="left" w:pos="2364"/>
        </w:tabs>
        <w:autoSpaceDE w:val="0"/>
        <w:autoSpaceDN w:val="0"/>
        <w:adjustRightInd w:val="0"/>
        <w:rPr>
          <w:lang w:val="sr-Cyrl-RS"/>
        </w:rPr>
      </w:pPr>
      <w:r>
        <w:t>Разматрање Предлога закона о заштити потрошача</w:t>
      </w:r>
      <w:r w:rsidRPr="008D0C1E">
        <w:rPr>
          <w:lang w:val="sr-Cyrl-RS"/>
        </w:rPr>
        <w:t xml:space="preserve"> у начелу</w:t>
      </w:r>
      <w:r>
        <w:t xml:space="preserve">, </w:t>
      </w:r>
      <w:r w:rsidRPr="008D0C1E">
        <w:rPr>
          <w:lang w:val="sr-Cyrl-RS"/>
        </w:rPr>
        <w:t>који је поднела Влада (број 011-1317/26 од 20. марта 2026. године);</w:t>
      </w:r>
      <w:r w:rsidRPr="00534082">
        <w:rPr>
          <w:lang w:val="sr-Cyrl-RS"/>
        </w:rPr>
        <w:tab/>
      </w:r>
    </w:p>
    <w:p w:rsidR="00DD32DA" w:rsidRDefault="00DD32DA" w:rsidP="00DD32DA">
      <w:pPr>
        <w:pStyle w:val="ListParagraph"/>
        <w:numPr>
          <w:ilvl w:val="0"/>
          <w:numId w:val="3"/>
        </w:numPr>
        <w:tabs>
          <w:tab w:val="left" w:pos="2364"/>
        </w:tabs>
        <w:rPr>
          <w:lang w:val="sr-Cyrl-RS"/>
        </w:rPr>
      </w:pPr>
      <w:r>
        <w:t xml:space="preserve">Разматрање </w:t>
      </w:r>
      <w:r>
        <w:rPr>
          <w:lang w:val="sr-Cyrl-RS"/>
        </w:rPr>
        <w:t>П</w:t>
      </w:r>
      <w:r>
        <w:t>редлога закона о трговачким праксама за одређене врсте производа</w:t>
      </w:r>
      <w:r>
        <w:rPr>
          <w:lang w:val="sr-Cyrl-RS"/>
        </w:rPr>
        <w:t xml:space="preserve"> у начелу</w:t>
      </w:r>
      <w:r>
        <w:t xml:space="preserve">, </w:t>
      </w:r>
      <w:r>
        <w:rPr>
          <w:lang w:val="sr-Cyrl-RS"/>
        </w:rPr>
        <w:t>који је поднела Влада (број 011-1223/26 од 6. марта 2026. године);</w:t>
      </w:r>
    </w:p>
    <w:p w:rsidR="00DD32DA" w:rsidRDefault="00DD32DA" w:rsidP="00DD32DA">
      <w:pPr>
        <w:pStyle w:val="ListParagraph"/>
        <w:numPr>
          <w:ilvl w:val="0"/>
          <w:numId w:val="3"/>
        </w:numPr>
        <w:tabs>
          <w:tab w:val="left" w:pos="2364"/>
        </w:tabs>
        <w:rPr>
          <w:lang w:val="sr-Cyrl-RS"/>
        </w:rPr>
      </w:pPr>
      <w:r>
        <w:t>Разматрање Предлога закона о изменама и допунама Закона о трговини</w:t>
      </w:r>
      <w:r>
        <w:rPr>
          <w:lang w:val="sr-Cyrl-RS"/>
        </w:rPr>
        <w:t xml:space="preserve"> у начелу</w:t>
      </w:r>
      <w:r>
        <w:t xml:space="preserve">, </w:t>
      </w:r>
      <w:r>
        <w:rPr>
          <w:lang w:val="sr-Cyrl-RS"/>
        </w:rPr>
        <w:t>који је поднела Влада (број 011-1266/26 од 13. марта 2026. године);</w:t>
      </w:r>
    </w:p>
    <w:p w:rsidR="00DD32DA" w:rsidRDefault="00DD32DA" w:rsidP="00DD32DA">
      <w:pPr>
        <w:pStyle w:val="ListParagraph"/>
        <w:numPr>
          <w:ilvl w:val="0"/>
          <w:numId w:val="3"/>
        </w:numPr>
        <w:tabs>
          <w:tab w:val="left" w:pos="2364"/>
        </w:tabs>
        <w:rPr>
          <w:lang w:val="sr-Cyrl-RS"/>
        </w:rPr>
      </w:pPr>
      <w:r>
        <w:lastRenderedPageBreak/>
        <w:t xml:space="preserve">Разматрање Предлога закона о потврђивању Споразума између Владе Републике Србије и Владе Републике Узбекистана о сарадњи у области туризма, </w:t>
      </w:r>
      <w:r>
        <w:rPr>
          <w:lang w:val="sr-Cyrl-RS"/>
        </w:rPr>
        <w:t>који је поднела Влада (број 011-1206/26 од 5. марта 2026. године);</w:t>
      </w:r>
    </w:p>
    <w:p w:rsidR="00DD32DA" w:rsidRDefault="00DD32DA" w:rsidP="00DD32DA">
      <w:pPr>
        <w:pStyle w:val="ListParagraph"/>
        <w:numPr>
          <w:ilvl w:val="0"/>
          <w:numId w:val="3"/>
        </w:numPr>
        <w:tabs>
          <w:tab w:val="left" w:pos="2364"/>
        </w:tabs>
        <w:rPr>
          <w:lang w:val="sr-Cyrl-RS"/>
        </w:rPr>
      </w:pPr>
      <w:r>
        <w:rPr>
          <w:lang w:val="sr-Cyrl-RS"/>
        </w:rPr>
        <w:t>Разматрање Предлога</w:t>
      </w:r>
      <w:r>
        <w:t xml:space="preserve"> закона о потврђивању Споразума између Владе Републике Србије и Владе Републике Узбекистан о узајамном подстицању и заштити улагања, </w:t>
      </w:r>
      <w:r>
        <w:rPr>
          <w:lang w:val="sr-Cyrl-RS"/>
        </w:rPr>
        <w:t>који је поднела Влада (број 011-1306/26 од 19. марта 2026. године);</w:t>
      </w:r>
    </w:p>
    <w:p w:rsidR="00DD32DA" w:rsidRDefault="00DD32DA" w:rsidP="00DD32DA">
      <w:pPr>
        <w:pStyle w:val="ListParagraph"/>
        <w:numPr>
          <w:ilvl w:val="0"/>
          <w:numId w:val="3"/>
        </w:numPr>
        <w:tabs>
          <w:tab w:val="left" w:pos="2364"/>
        </w:tabs>
        <w:rPr>
          <w:lang w:val="sr-Cyrl-RS"/>
        </w:rPr>
      </w:pPr>
      <w:r>
        <w:rPr>
          <w:lang w:val="sr-Cyrl-RS"/>
        </w:rPr>
        <w:t>Разматрање Предлога закона о потврђивању Одлуке број 1/2025 Савета за партнерство, трговину и сарадњу између Србије и Уједињеног Краљевства од 23. децембра 2025. године о изменама Протокола 3 у вези са дефиницијом појма „производи са пореклом" и методама административне сарадње уз Споразум о партнерству, трговини и сарадњи између Владе Републике Србије и Владе Уједињеног Краљевства Велике Британије и Северне Ирске</w:t>
      </w:r>
      <w:r>
        <w:t xml:space="preserve">, </w:t>
      </w:r>
      <w:r>
        <w:rPr>
          <w:lang w:val="sr-Cyrl-RS"/>
        </w:rPr>
        <w:t>који је поднела Влада (број 011-1304/26 од 19. марта 2026. године);</w:t>
      </w:r>
    </w:p>
    <w:p w:rsidR="00DD32DA" w:rsidRDefault="00DD32DA" w:rsidP="00DD32DA">
      <w:pPr>
        <w:pStyle w:val="ListParagraph"/>
        <w:numPr>
          <w:ilvl w:val="0"/>
          <w:numId w:val="3"/>
        </w:numPr>
        <w:tabs>
          <w:tab w:val="left" w:pos="2364"/>
        </w:tabs>
        <w:rPr>
          <w:lang w:val="sr-Cyrl-RS"/>
        </w:rPr>
      </w:pPr>
      <w:r>
        <w:t xml:space="preserve">Разматрање Предлога закона о потврђивању Споразума између Владе Републике Србије и Владе Републике Кореје о подстицању и заштити улагања, </w:t>
      </w:r>
      <w:r>
        <w:rPr>
          <w:lang w:val="sr-Cyrl-RS"/>
        </w:rPr>
        <w:t>који је поднела Влада (број 011-1260/26 од 12. марта 2026. године);</w:t>
      </w:r>
    </w:p>
    <w:p w:rsidR="00DD32DA" w:rsidRDefault="00DD32DA" w:rsidP="00DD32DA">
      <w:pPr>
        <w:pStyle w:val="ListParagraph"/>
        <w:numPr>
          <w:ilvl w:val="0"/>
          <w:numId w:val="3"/>
        </w:numPr>
        <w:tabs>
          <w:tab w:val="left" w:pos="2364"/>
        </w:tabs>
        <w:rPr>
          <w:lang w:val="sr-Cyrl-RS"/>
        </w:rPr>
      </w:pPr>
      <w:r>
        <w:t xml:space="preserve">Разматрање Предлога закона о потврђивању Споразума између Републике Србије и Јапана о подстицању и заштити улагања, </w:t>
      </w:r>
      <w:r>
        <w:rPr>
          <w:lang w:val="sr-Cyrl-RS"/>
        </w:rPr>
        <w:t>који је поднела Влада (број 011-1367/26 од 27. марта 2026. године);</w:t>
      </w:r>
    </w:p>
    <w:p w:rsidR="00DD32DA" w:rsidRDefault="00DD32DA" w:rsidP="00DD32DA">
      <w:pPr>
        <w:pStyle w:val="ListParagraph"/>
        <w:numPr>
          <w:ilvl w:val="0"/>
          <w:numId w:val="3"/>
        </w:numPr>
        <w:tabs>
          <w:tab w:val="left" w:pos="2364"/>
        </w:tabs>
        <w:rPr>
          <w:lang w:val="sr-Cyrl-RS"/>
        </w:rPr>
      </w:pPr>
      <w:r>
        <w:t xml:space="preserve">Разматрање Предлога закона о потврђивању Споразума између Владе Републике Србије и Владе Републике Азербејџан о развоју, пројектовању, изградњи и управљању електране са гасно-парним циклусом у Републици Србији, </w:t>
      </w:r>
      <w:r>
        <w:rPr>
          <w:lang w:val="sr-Cyrl-RS"/>
        </w:rPr>
        <w:t>који је поднела Влада (број 011-1369/26 од 27. марта 2026. године);</w:t>
      </w:r>
    </w:p>
    <w:p w:rsidR="00DD32DA" w:rsidRDefault="00DD32DA" w:rsidP="00DD32DA">
      <w:pPr>
        <w:pStyle w:val="ListParagraph"/>
        <w:numPr>
          <w:ilvl w:val="0"/>
          <w:numId w:val="3"/>
        </w:numPr>
        <w:tabs>
          <w:tab w:val="left" w:pos="2364"/>
        </w:tabs>
        <w:rPr>
          <w:lang w:val="sr-Cyrl-RS"/>
        </w:rPr>
      </w:pPr>
      <w:r>
        <w:rPr>
          <w:lang w:val="sr-Cyrl-RS"/>
        </w:rPr>
        <w:t xml:space="preserve">Разматрање </w:t>
      </w:r>
      <w:r>
        <w:t>Предлог</w:t>
      </w:r>
      <w:r>
        <w:rPr>
          <w:lang w:val="sr-Cyrl-RS"/>
        </w:rPr>
        <w:t>а</w:t>
      </w:r>
      <w:r>
        <w:t xml:space="preserve"> стратегије управљања минералним и другим геолошким ресурсима Републике Србије до 2040. </w:t>
      </w:r>
      <w:proofErr w:type="gramStart"/>
      <w:r>
        <w:t>године</w:t>
      </w:r>
      <w:proofErr w:type="gramEnd"/>
      <w:r>
        <w:t xml:space="preserve"> са пројекцијама до 2050. године</w:t>
      </w:r>
      <w:r>
        <w:rPr>
          <w:lang w:val="sr-Cyrl-RS"/>
        </w:rPr>
        <w:t>, који је поднела Влада (број: 310-33/26 од 9. јануара 2026. године);</w:t>
      </w:r>
    </w:p>
    <w:p w:rsidR="00DD32DA" w:rsidRPr="0086331B" w:rsidRDefault="00DD32DA" w:rsidP="00DD32DA">
      <w:pPr>
        <w:pStyle w:val="ListParagraph"/>
        <w:numPr>
          <w:ilvl w:val="0"/>
          <w:numId w:val="3"/>
        </w:numPr>
        <w:tabs>
          <w:tab w:val="left" w:pos="2364"/>
        </w:tabs>
        <w:rPr>
          <w:lang w:val="sr-Cyrl-RS"/>
        </w:rPr>
      </w:pPr>
      <w:r w:rsidRPr="0086331B">
        <w:t xml:space="preserve">Разматрање Извештаја о раду Министарства туризма и омладине за период од 1. </w:t>
      </w:r>
      <w:proofErr w:type="gramStart"/>
      <w:r w:rsidRPr="0086331B">
        <w:t>октобра</w:t>
      </w:r>
      <w:proofErr w:type="gramEnd"/>
      <w:r w:rsidRPr="0086331B">
        <w:t xml:space="preserve"> до 31. </w:t>
      </w:r>
      <w:proofErr w:type="gramStart"/>
      <w:r w:rsidRPr="0086331B">
        <w:t>децембра</w:t>
      </w:r>
      <w:proofErr w:type="gramEnd"/>
      <w:r w:rsidRPr="0086331B">
        <w:t xml:space="preserve"> 2025. године (</w:t>
      </w:r>
      <w:r w:rsidRPr="0086331B">
        <w:rPr>
          <w:lang w:val="sr-Cyrl-RS"/>
        </w:rPr>
        <w:t>број 02-835/25 од 9. фебруара 2026. године);</w:t>
      </w:r>
    </w:p>
    <w:p w:rsidR="00DD32DA" w:rsidRPr="0086331B" w:rsidRDefault="00DD32DA" w:rsidP="00DD32DA">
      <w:pPr>
        <w:pStyle w:val="ListParagraph"/>
        <w:numPr>
          <w:ilvl w:val="0"/>
          <w:numId w:val="3"/>
        </w:numPr>
        <w:rPr>
          <w:lang w:val="sr-Cyrl-RS"/>
        </w:rPr>
      </w:pPr>
      <w:r w:rsidRPr="0086331B">
        <w:t xml:space="preserve">Разматрање Извештаја о раду Министарства унутрашње </w:t>
      </w:r>
      <w:r>
        <w:t xml:space="preserve">и спољне трговине за период од </w:t>
      </w:r>
      <w:r w:rsidRPr="0086331B">
        <w:t xml:space="preserve">1. </w:t>
      </w:r>
      <w:proofErr w:type="gramStart"/>
      <w:r w:rsidRPr="0086331B">
        <w:t>априла</w:t>
      </w:r>
      <w:proofErr w:type="gramEnd"/>
      <w:r w:rsidRPr="0086331B">
        <w:t xml:space="preserve"> 2025. </w:t>
      </w:r>
      <w:proofErr w:type="gramStart"/>
      <w:r w:rsidRPr="0086331B">
        <w:t>године</w:t>
      </w:r>
      <w:proofErr w:type="gramEnd"/>
      <w:r w:rsidRPr="0086331B">
        <w:t xml:space="preserve"> до 30. </w:t>
      </w:r>
      <w:proofErr w:type="gramStart"/>
      <w:r w:rsidRPr="0086331B">
        <w:t>јуна</w:t>
      </w:r>
      <w:proofErr w:type="gramEnd"/>
      <w:r w:rsidRPr="0086331B">
        <w:t xml:space="preserve"> 2025. године</w:t>
      </w:r>
      <w:r w:rsidRPr="0086331B">
        <w:rPr>
          <w:lang w:val="sr-Cyrl-RS"/>
        </w:rPr>
        <w:t xml:space="preserve">   (број 02-729/25 од 25. марта 2026. године);</w:t>
      </w:r>
    </w:p>
    <w:p w:rsidR="00DD32DA" w:rsidRPr="0086331B" w:rsidRDefault="00DD32DA" w:rsidP="00DD32DA">
      <w:pPr>
        <w:pStyle w:val="ListParagraph"/>
        <w:numPr>
          <w:ilvl w:val="0"/>
          <w:numId w:val="3"/>
        </w:numPr>
        <w:rPr>
          <w:lang w:val="sr-Cyrl-RS"/>
        </w:rPr>
      </w:pPr>
      <w:r w:rsidRPr="0086331B">
        <w:t xml:space="preserve">Разматрање Извештаја о раду Министарства унутрашње </w:t>
      </w:r>
      <w:r>
        <w:t xml:space="preserve">и спољне трговине за период од </w:t>
      </w:r>
      <w:r w:rsidRPr="0086331B">
        <w:t xml:space="preserve">1. </w:t>
      </w:r>
      <w:proofErr w:type="gramStart"/>
      <w:r w:rsidRPr="0086331B">
        <w:t>јула</w:t>
      </w:r>
      <w:proofErr w:type="gramEnd"/>
      <w:r w:rsidRPr="0086331B">
        <w:t xml:space="preserve"> 2025. </w:t>
      </w:r>
      <w:proofErr w:type="gramStart"/>
      <w:r w:rsidRPr="0086331B">
        <w:t>године</w:t>
      </w:r>
      <w:proofErr w:type="gramEnd"/>
      <w:r w:rsidRPr="0086331B">
        <w:t xml:space="preserve"> до 30. </w:t>
      </w:r>
      <w:proofErr w:type="gramStart"/>
      <w:r w:rsidRPr="0086331B">
        <w:t>септембра</w:t>
      </w:r>
      <w:proofErr w:type="gramEnd"/>
      <w:r w:rsidRPr="0086331B">
        <w:t xml:space="preserve"> 2025. године</w:t>
      </w:r>
      <w:r w:rsidRPr="0086331B">
        <w:rPr>
          <w:lang w:val="sr-Cyrl-RS"/>
        </w:rPr>
        <w:t xml:space="preserve"> (број 02-729/25 од 25. марта 2026. године);</w:t>
      </w:r>
    </w:p>
    <w:p w:rsidR="00DD32DA" w:rsidRPr="0086331B" w:rsidRDefault="00DD32DA" w:rsidP="00DD32DA">
      <w:pPr>
        <w:pStyle w:val="ListParagraph"/>
        <w:numPr>
          <w:ilvl w:val="0"/>
          <w:numId w:val="3"/>
        </w:numPr>
        <w:rPr>
          <w:lang w:val="sr-Cyrl-RS"/>
        </w:rPr>
      </w:pPr>
      <w:r w:rsidRPr="0086331B">
        <w:t xml:space="preserve">Разматрање Извештаја о раду Министарства унутрашње </w:t>
      </w:r>
      <w:r>
        <w:t xml:space="preserve">и спољне трговине за период од </w:t>
      </w:r>
      <w:r w:rsidRPr="0086331B">
        <w:t xml:space="preserve">1. </w:t>
      </w:r>
      <w:proofErr w:type="gramStart"/>
      <w:r w:rsidRPr="0086331B">
        <w:t>октобра</w:t>
      </w:r>
      <w:proofErr w:type="gramEnd"/>
      <w:r w:rsidRPr="0086331B">
        <w:t xml:space="preserve"> 2025. </w:t>
      </w:r>
      <w:proofErr w:type="gramStart"/>
      <w:r w:rsidRPr="0086331B">
        <w:t>године</w:t>
      </w:r>
      <w:proofErr w:type="gramEnd"/>
      <w:r w:rsidRPr="0086331B">
        <w:t xml:space="preserve"> до 31. </w:t>
      </w:r>
      <w:proofErr w:type="gramStart"/>
      <w:r w:rsidRPr="0086331B">
        <w:t>децембра</w:t>
      </w:r>
      <w:proofErr w:type="gramEnd"/>
      <w:r w:rsidRPr="0086331B">
        <w:t xml:space="preserve"> 2025. године</w:t>
      </w:r>
      <w:r w:rsidRPr="0086331B">
        <w:rPr>
          <w:lang w:val="sr-Cyrl-RS"/>
        </w:rPr>
        <w:t xml:space="preserve"> (број 02-729/25 од 25. марта 2026. године);</w:t>
      </w:r>
    </w:p>
    <w:p w:rsidR="00DD32DA" w:rsidRPr="0086331B" w:rsidRDefault="00DD32DA" w:rsidP="00DD32DA">
      <w:pPr>
        <w:pStyle w:val="ListParagraph"/>
        <w:numPr>
          <w:ilvl w:val="0"/>
          <w:numId w:val="3"/>
        </w:numPr>
        <w:rPr>
          <w:lang w:val="sr-Cyrl-RS"/>
        </w:rPr>
      </w:pPr>
      <w:r w:rsidRPr="0086331B">
        <w:rPr>
          <w:lang w:val="sr-Cyrl-RS"/>
        </w:rPr>
        <w:t xml:space="preserve">Разматрање </w:t>
      </w:r>
      <w:r w:rsidRPr="0086331B">
        <w:t>Информације о раду Министарства привреде за период октобар - децембар 2025. године</w:t>
      </w:r>
      <w:r w:rsidRPr="0086331B">
        <w:rPr>
          <w:lang w:val="sr-Cyrl-RS"/>
        </w:rPr>
        <w:t xml:space="preserve"> (број 02-1372/25 од 6. марта 2026. године);</w:t>
      </w:r>
    </w:p>
    <w:p w:rsidR="00DD32DA" w:rsidRPr="0086331B" w:rsidRDefault="00DD32DA" w:rsidP="00DD32DA">
      <w:pPr>
        <w:pStyle w:val="ListParagraph"/>
        <w:numPr>
          <w:ilvl w:val="0"/>
          <w:numId w:val="3"/>
        </w:numPr>
        <w:tabs>
          <w:tab w:val="left" w:pos="1134"/>
        </w:tabs>
        <w:rPr>
          <w:lang w:val="sr-Latn-RS" w:eastAsia="en-GB"/>
        </w:rPr>
      </w:pPr>
      <w:r w:rsidRPr="0086331B">
        <w:rPr>
          <w:lang w:val="sr-Latn-RS" w:eastAsia="en-GB"/>
        </w:rPr>
        <w:t>Разматрање Извештаја о стању поступка приватизације за децембар 2025. године, који је поднело Министарство привреде (10 број 02-316/25 од 15. јануара 2026. године);</w:t>
      </w:r>
    </w:p>
    <w:p w:rsidR="00DD32DA" w:rsidRPr="0086331B" w:rsidRDefault="00DD32DA" w:rsidP="00DD32DA">
      <w:pPr>
        <w:pStyle w:val="ListParagraph"/>
        <w:numPr>
          <w:ilvl w:val="0"/>
          <w:numId w:val="3"/>
        </w:numPr>
        <w:tabs>
          <w:tab w:val="left" w:pos="1134"/>
        </w:tabs>
        <w:rPr>
          <w:lang w:val="sr-Latn-RS" w:eastAsia="en-GB"/>
        </w:rPr>
      </w:pPr>
      <w:r w:rsidRPr="0086331B">
        <w:rPr>
          <w:lang w:val="sr-Latn-RS" w:eastAsia="en-GB"/>
        </w:rPr>
        <w:t>Разматрање Извештаја о стању поступка приватизације за јануар 2026. године, који је поднело Министарство привреде (10 број 02-360/26 од 18. фебруара 2026. године);</w:t>
      </w:r>
    </w:p>
    <w:p w:rsidR="00DD32DA" w:rsidRPr="0086331B" w:rsidRDefault="00DD32DA" w:rsidP="00DD32DA">
      <w:pPr>
        <w:pStyle w:val="ListParagraph"/>
        <w:numPr>
          <w:ilvl w:val="0"/>
          <w:numId w:val="3"/>
        </w:numPr>
        <w:tabs>
          <w:tab w:val="left" w:pos="1134"/>
        </w:tabs>
        <w:rPr>
          <w:lang w:val="sr-Latn-RS" w:eastAsia="en-GB"/>
        </w:rPr>
      </w:pPr>
      <w:r w:rsidRPr="0086331B">
        <w:rPr>
          <w:lang w:val="sr-Latn-RS" w:eastAsia="en-GB"/>
        </w:rPr>
        <w:t>Разматрање Извештаја о стању поступка приватизације за фебруар 2026. године, који је поднело Министарство привреде (10 број 02-360/26 од 24. марта 2026. године);</w:t>
      </w:r>
    </w:p>
    <w:p w:rsidR="00DD32DA" w:rsidRPr="0086331B" w:rsidRDefault="00DD32DA" w:rsidP="00DD32DA">
      <w:pPr>
        <w:pStyle w:val="ListParagraph"/>
        <w:numPr>
          <w:ilvl w:val="0"/>
          <w:numId w:val="3"/>
        </w:numPr>
        <w:tabs>
          <w:tab w:val="left" w:pos="1134"/>
        </w:tabs>
        <w:rPr>
          <w:lang w:val="sr-Latn-RS" w:eastAsia="en-GB"/>
        </w:rPr>
      </w:pPr>
      <w:r w:rsidRPr="0086331B">
        <w:rPr>
          <w:lang w:val="sr-Cyrl-RS" w:eastAsia="en-GB"/>
        </w:rPr>
        <w:t xml:space="preserve">Разматрање </w:t>
      </w:r>
      <w:r w:rsidRPr="0086331B">
        <w:rPr>
          <w:lang w:val="sr-Latn-RS" w:eastAsia="en-GB"/>
        </w:rPr>
        <w:t>Годишњег извештај</w:t>
      </w:r>
      <w:r w:rsidRPr="0086331B">
        <w:rPr>
          <w:lang w:val="sr-Cyrl-RS" w:eastAsia="en-GB"/>
        </w:rPr>
        <w:t>а</w:t>
      </w:r>
      <w:r w:rsidRPr="0086331B">
        <w:rPr>
          <w:lang w:val="sr-Latn-RS" w:eastAsia="en-GB"/>
        </w:rPr>
        <w:t xml:space="preserve"> о раду Комисије за заштиту конкуренције (број 02-410/26 од 26. фебруара 2026. године);</w:t>
      </w:r>
    </w:p>
    <w:p w:rsidR="00DD32DA" w:rsidRPr="0086331B" w:rsidRDefault="00DD32DA" w:rsidP="00DD32DA">
      <w:pPr>
        <w:pStyle w:val="ListParagraph"/>
        <w:numPr>
          <w:ilvl w:val="0"/>
          <w:numId w:val="3"/>
        </w:numPr>
        <w:tabs>
          <w:tab w:val="left" w:pos="1134"/>
        </w:tabs>
        <w:rPr>
          <w:lang w:val="sr-Latn-RS" w:eastAsia="en-GB"/>
        </w:rPr>
      </w:pPr>
      <w:r w:rsidRPr="0086331B">
        <w:rPr>
          <w:lang w:val="sr-Latn-RS" w:eastAsia="en-GB"/>
        </w:rPr>
        <w:lastRenderedPageBreak/>
        <w:t>Утврђивање Предлога одлуке о давању сагласности на Статут Републичке комис</w:t>
      </w:r>
      <w:r>
        <w:rPr>
          <w:lang w:val="sr-Latn-RS" w:eastAsia="en-GB"/>
        </w:rPr>
        <w:t>ије за енергетске мреже (број 0</w:t>
      </w:r>
      <w:r>
        <w:rPr>
          <w:lang w:val="sr-Cyrl-RS" w:eastAsia="en-GB"/>
        </w:rPr>
        <w:t>2</w:t>
      </w:r>
      <w:r>
        <w:rPr>
          <w:lang w:val="sr-Latn-RS" w:eastAsia="en-GB"/>
        </w:rPr>
        <w:t>-184</w:t>
      </w:r>
      <w:r w:rsidRPr="0086331B">
        <w:rPr>
          <w:lang w:val="sr-Latn-RS" w:eastAsia="en-GB"/>
        </w:rPr>
        <w:t>/</w:t>
      </w:r>
      <w:r>
        <w:rPr>
          <w:lang w:val="sr-Latn-RS" w:eastAsia="en-GB"/>
        </w:rPr>
        <w:t>26 од 28. јануара 2026. године).</w:t>
      </w:r>
    </w:p>
    <w:p w:rsidR="00DD32DA" w:rsidRPr="00F244CB" w:rsidRDefault="00DD32DA" w:rsidP="00DD32DA">
      <w:pPr>
        <w:jc w:val="center"/>
        <w:rPr>
          <w:rFonts w:eastAsia="Times New Roman"/>
          <w:lang w:val="sr-Cyrl-CS"/>
        </w:rPr>
      </w:pPr>
    </w:p>
    <w:p w:rsidR="008F7CF0" w:rsidRDefault="00E13A2A" w:rsidP="008F7CF0">
      <w:pPr>
        <w:tabs>
          <w:tab w:val="left" w:pos="1418"/>
        </w:tabs>
        <w:jc w:val="both"/>
        <w:rPr>
          <w:rFonts w:eastAsia="Times New Roman"/>
          <w:lang w:val="sr-Cyrl-RS"/>
        </w:rPr>
      </w:pPr>
      <w:r>
        <w:rPr>
          <w:rFonts w:eastAsia="Times New Roman"/>
          <w:lang w:val="sr-Cyrl-RS"/>
        </w:rPr>
        <w:tab/>
      </w:r>
      <w:r w:rsidR="008F7CF0">
        <w:rPr>
          <w:rFonts w:eastAsia="Times New Roman"/>
          <w:lang w:val="sr-Cyrl-RS"/>
        </w:rPr>
        <w:t xml:space="preserve">Пре преласка на рад према утврђеном дневном реду, Одбор је истом већином  гласова (12 гласова </w:t>
      </w:r>
      <w:r w:rsidR="008F7CF0">
        <w:rPr>
          <w:rFonts w:eastAsia="Calibri"/>
          <w:lang w:val="sr-Cyrl-CS"/>
        </w:rPr>
        <w:t>"за"</w:t>
      </w:r>
      <w:r w:rsidR="008F7CF0">
        <w:rPr>
          <w:rFonts w:eastAsia="Times New Roman"/>
          <w:lang w:val="sr-Cyrl-RS"/>
        </w:rPr>
        <w:t>, 1 „</w:t>
      </w:r>
      <w:r w:rsidR="008F7CF0">
        <w:rPr>
          <w:rFonts w:eastAsia="Calibri"/>
          <w:lang w:val="sr-Cyrl-CS"/>
        </w:rPr>
        <w:t>није гласао“</w:t>
      </w:r>
      <w:r w:rsidR="008F7CF0">
        <w:rPr>
          <w:rFonts w:eastAsia="Times New Roman"/>
          <w:lang w:val="sr-Cyrl-RS"/>
        </w:rPr>
        <w:t xml:space="preserve">)  </w:t>
      </w:r>
      <w:r>
        <w:rPr>
          <w:rFonts w:eastAsia="Times New Roman"/>
          <w:lang w:val="sr-Cyrl-RS"/>
        </w:rPr>
        <w:t xml:space="preserve">појединачно </w:t>
      </w:r>
      <w:r w:rsidR="008F7CF0">
        <w:rPr>
          <w:rFonts w:eastAsia="Times New Roman"/>
          <w:lang w:val="sr-Cyrl-RS"/>
        </w:rPr>
        <w:t>усвојио записнике 16, 17. и 18. седнице Одбора.</w:t>
      </w:r>
    </w:p>
    <w:p w:rsidR="008F7CF0" w:rsidRDefault="00E13A2A" w:rsidP="00E13A2A">
      <w:pPr>
        <w:pStyle w:val="ListParagraph"/>
        <w:tabs>
          <w:tab w:val="left" w:pos="1418"/>
          <w:tab w:val="left" w:pos="2364"/>
        </w:tabs>
        <w:ind w:left="0"/>
        <w:rPr>
          <w:b/>
          <w:u w:val="single"/>
          <w:lang w:val="sr-Cyrl-RS"/>
        </w:rPr>
      </w:pPr>
      <w:r>
        <w:rPr>
          <w:lang w:val="sr-Cyrl-RS"/>
        </w:rPr>
        <w:tab/>
      </w:r>
      <w:r w:rsidR="008F7CF0">
        <w:rPr>
          <w:lang w:val="sr-Cyrl-RS"/>
        </w:rPr>
        <w:t xml:space="preserve">Одбор је већином  гласова (12 гласова </w:t>
      </w:r>
      <w:r w:rsidR="008F7CF0">
        <w:rPr>
          <w:rFonts w:eastAsia="Calibri"/>
          <w:lang w:val="sr-Cyrl-CS"/>
        </w:rPr>
        <w:t>"за"</w:t>
      </w:r>
      <w:r w:rsidR="008F7CF0">
        <w:rPr>
          <w:lang w:val="sr-Cyrl-RS"/>
        </w:rPr>
        <w:t>, 1 „</w:t>
      </w:r>
      <w:r w:rsidR="008F7CF0">
        <w:rPr>
          <w:rFonts w:eastAsia="Calibri"/>
          <w:lang w:val="sr-Cyrl-CS"/>
        </w:rPr>
        <w:t>није гласао“</w:t>
      </w:r>
      <w:r w:rsidR="008F7CF0">
        <w:rPr>
          <w:lang w:val="sr-Cyrl-RS"/>
        </w:rPr>
        <w:t>)  усвојио предлог председника да се обави заједнички претрес тачака од један до десет и заједнички претрес о тачкама од 11. до 20. утврђеног дневног реда.</w:t>
      </w:r>
    </w:p>
    <w:p w:rsidR="008F7CF0" w:rsidRDefault="008F7CF0" w:rsidP="008F7CF0">
      <w:pPr>
        <w:pStyle w:val="ListParagraph"/>
        <w:tabs>
          <w:tab w:val="left" w:pos="2364"/>
        </w:tabs>
        <w:ind w:left="0"/>
        <w:rPr>
          <w:b/>
          <w:u w:val="single"/>
          <w:lang w:val="sr-Cyrl-RS"/>
        </w:rPr>
      </w:pPr>
    </w:p>
    <w:p w:rsidR="008F7CF0" w:rsidRDefault="008F7CF0" w:rsidP="008F7CF0">
      <w:pPr>
        <w:pStyle w:val="ListParagraph"/>
        <w:tabs>
          <w:tab w:val="left" w:pos="2364"/>
        </w:tabs>
        <w:ind w:left="0"/>
        <w:rPr>
          <w:lang w:val="sr-Cyrl-RS"/>
        </w:rPr>
      </w:pPr>
      <w:bookmarkStart w:id="0" w:name="_GoBack"/>
      <w:bookmarkEnd w:id="0"/>
      <w:r>
        <w:rPr>
          <w:b/>
          <w:lang w:val="sr-Cyrl-RS"/>
        </w:rPr>
        <w:t xml:space="preserve">Прва </w:t>
      </w:r>
      <w:r>
        <w:rPr>
          <w:b/>
          <w:lang w:val="sr-Latn-RS"/>
        </w:rPr>
        <w:t xml:space="preserve">– </w:t>
      </w:r>
      <w:r>
        <w:rPr>
          <w:b/>
          <w:lang w:val="sr-Cyrl-RS"/>
        </w:rPr>
        <w:t xml:space="preserve">десета тачка: </w:t>
      </w:r>
      <w:r w:rsidRPr="008F7CF0">
        <w:rPr>
          <w:lang w:val="sr-Cyrl-RS"/>
        </w:rPr>
        <w:t xml:space="preserve"> </w:t>
      </w:r>
      <w:r>
        <w:t>ПРЕДЛОГ ЗАКОНА О ЗАШТИТИ ПОТРОШАЧА</w:t>
      </w:r>
      <w:r w:rsidRPr="008F7CF0">
        <w:rPr>
          <w:lang w:val="sr-Cyrl-RS"/>
        </w:rPr>
        <w:t>;</w:t>
      </w:r>
      <w:r>
        <w:rPr>
          <w:lang w:val="sr-Cyrl-RS"/>
        </w:rPr>
        <w:t xml:space="preserve"> </w:t>
      </w:r>
      <w:r>
        <w:t>ПРЕДЛОГ ЗАКОНА О ТРГОВАЧКИМ ПРАКСАМА ЗА ОДРЕЂЕНЕ ВРСТЕ ПРОИЗВОДА</w:t>
      </w:r>
      <w:r w:rsidRPr="008F7CF0">
        <w:rPr>
          <w:lang w:val="sr-Cyrl-RS"/>
        </w:rPr>
        <w:t>;</w:t>
      </w:r>
      <w:r>
        <w:rPr>
          <w:lang w:val="sr-Cyrl-RS"/>
        </w:rPr>
        <w:t xml:space="preserve"> </w:t>
      </w:r>
      <w:r>
        <w:t>ПРЕДЛОГ ЗАКОНА О ИЗМЕНАМА И ДОПУНАМА ЗАКОНА О ТРГОВИНИ</w:t>
      </w:r>
      <w:r w:rsidRPr="008F7CF0">
        <w:rPr>
          <w:lang w:val="sr-Cyrl-RS"/>
        </w:rPr>
        <w:t>;</w:t>
      </w:r>
      <w:r>
        <w:rPr>
          <w:lang w:val="sr-Cyrl-RS"/>
        </w:rPr>
        <w:t xml:space="preserve"> </w:t>
      </w:r>
      <w:r>
        <w:t>ПРЕДЛОГ ЗАКОНА О ПОТВРЂИВАЊУ СПОРАЗУМА ИЗМЕЂУ ВЛАДЕ РЕПУБЛИКЕ СРБИЈЕ И ВЛАДЕ РЕПУБЛИКЕ УЗБЕКИСТАН</w:t>
      </w:r>
      <w:r w:rsidRPr="008F7CF0">
        <w:rPr>
          <w:lang w:val="sr-Cyrl-RS"/>
        </w:rPr>
        <w:t xml:space="preserve"> </w:t>
      </w:r>
      <w:r>
        <w:t>О САРАДЊИ У ОБЛАСТИ ТУРИЗМА</w:t>
      </w:r>
      <w:r w:rsidRPr="008F7CF0">
        <w:rPr>
          <w:lang w:val="sr-Cyrl-RS"/>
        </w:rPr>
        <w:t>;</w:t>
      </w:r>
      <w:r>
        <w:rPr>
          <w:lang w:val="sr-Cyrl-RS"/>
        </w:rPr>
        <w:t xml:space="preserve"> </w:t>
      </w:r>
      <w:r w:rsidRPr="008F7CF0">
        <w:rPr>
          <w:lang w:val="sr-Cyrl-RS"/>
        </w:rPr>
        <w:t>ПРЕДЛОГ</w:t>
      </w:r>
      <w:r>
        <w:t xml:space="preserve"> ЗАКОНА О ПОТВРЂИВАЊУ СПОРАЗУМА ИЗМЕЂУ ВЛАДЕ РЕПУБЛИКЕ СРБИЈЕ И ВЛАДЕ РЕПУБЛИКЕ УЗБЕКИСТАН О УЗАЈАМНОМ ПОДСТИЦАЊУ И ЗАШТИТИ УЛАГАЊА</w:t>
      </w:r>
      <w:r w:rsidRPr="008F7CF0">
        <w:rPr>
          <w:lang w:val="sr-Cyrl-RS"/>
        </w:rPr>
        <w:t>;</w:t>
      </w:r>
      <w:r>
        <w:rPr>
          <w:lang w:val="sr-Cyrl-RS"/>
        </w:rPr>
        <w:t xml:space="preserve"> </w:t>
      </w:r>
      <w:r w:rsidRPr="008F7CF0">
        <w:rPr>
          <w:lang w:val="sr-Cyrl-RS"/>
        </w:rPr>
        <w:t>ПРЕДЛОГ ЗАКОНА О ПОТВРЂИВАЊУ ОДЛУКЕ БРОЈ 1/2025 САВЕТА ЗА ПАРТНЕРСТВО, ТРГОВИНУ И САРАДЊУ ИЗМЕЂУ СРБИЈЕ И УЈЕДИЊЕНОГ КРАЉЕВСТВА ОД 23. ДЕЦЕМБРА 2025. ГОДИНЕ О ИЗМЕНАМА ПРОТОКОЛА 3 У ВЕЗИ СА ДЕФИНИЦИЈОМ ПОЈМА „ПРОИЗВОДИ СА ПОРЕКЛОМ" И МЕТОДАМА АДМИНИСТРАТИВНЕ САРАДЊЕ УЗ СПОРАЗУМ О ПАРТНЕРСТВУ, ТРГОВИНИ И САРАДЊИ ИЗМЕЂУ ВЛАДЕ РЕПУБЛИКЕ СРБИЈЕ И ВЛАДЕ УЈЕДИЊЕНОГ КРАЉЕВСТВА ВЕЛИКЕ БРИТАНИЈЕ И СЕВЕРНЕ ИРСКЕ;</w:t>
      </w:r>
      <w:r>
        <w:rPr>
          <w:lang w:val="sr-Cyrl-RS"/>
        </w:rPr>
        <w:t xml:space="preserve"> </w:t>
      </w:r>
      <w:r>
        <w:t>ПРЕДЛОГ ЗАКОНА О ПОТВРЂИВАЊУ СПОРАЗУМА ИЗМЕЂУ ВЛАДЕ РЕПУБЛИКЕ СРБИЈЕ И ВЛАДЕ РЕПУБЛИКЕ КОРЕЈЕ О ПОДСТИЦАЊУ И ЗАШТИТИ УЛАГАЊА</w:t>
      </w:r>
      <w:r w:rsidRPr="008F7CF0">
        <w:rPr>
          <w:lang w:val="sr-Cyrl-RS"/>
        </w:rPr>
        <w:t>;</w:t>
      </w:r>
      <w:r>
        <w:rPr>
          <w:lang w:val="sr-Cyrl-RS"/>
        </w:rPr>
        <w:t xml:space="preserve"> </w:t>
      </w:r>
      <w:r>
        <w:t>ПРЕДЛОГ ЗАКОНА О ПОТВРЂИВАЊУ СПОРАЗУМА ИЗМЕЂУ РЕПУБЛИКЕ СРБИЈЕ И ЈАПАНА О ПОДСТИЦАЊУ И ЗАШТИТИ УЛАГАЊА</w:t>
      </w:r>
      <w:r w:rsidRPr="008F7CF0">
        <w:rPr>
          <w:lang w:val="sr-Cyrl-RS"/>
        </w:rPr>
        <w:t>;</w:t>
      </w:r>
      <w:r>
        <w:rPr>
          <w:lang w:val="sr-Cyrl-RS"/>
        </w:rPr>
        <w:t xml:space="preserve"> </w:t>
      </w:r>
      <w:r>
        <w:t>ПРЕДЛОГ ЗАКОНА О ПОТВРЂИВАЊУ СПОРАЗУМА ИЗМЕЂУ ВЛАДЕ РЕПУБЛИКЕ СРБИЈЕ И ВЛАДЕ РЕПУБЛИКЕ АЗЕРБЕЈЏАН О РАЗВОЈУ, ПРОЈЕКТОВАЊУ, ИЗГРАДЊИ И УПРАВЉАЊУ ЕЛЕКТРАНЕ СА ГАСНО-ПАРНИМ ЦИКЛУСОМ У РЕПУБЛИЦИ СРБИЈИ</w:t>
      </w:r>
      <w:r w:rsidRPr="008F7CF0">
        <w:rPr>
          <w:lang w:val="sr-Cyrl-RS"/>
        </w:rPr>
        <w:t>;</w:t>
      </w:r>
      <w:r>
        <w:rPr>
          <w:lang w:val="sr-Cyrl-RS"/>
        </w:rPr>
        <w:t xml:space="preserve"> </w:t>
      </w:r>
      <w:r w:rsidRPr="008F7CF0">
        <w:rPr>
          <w:lang w:val="sr-Cyrl-RS"/>
        </w:rPr>
        <w:t>ПРЕДЛОГ</w:t>
      </w:r>
      <w:r>
        <w:t xml:space="preserve"> СТРАТЕГИЈЕ УПРАВЉАЊА МИНЕРАЛНИМ И ДРУГИМ ГЕОЛОШКИМ РЕСУРСИМА РЕПУБЛИКЕ СРБИЈЕ ДО 2040. ГОДИНЕ СА ПРОЈЕКЦИЈАМА ДО 2050. ГОДИН</w:t>
      </w:r>
      <w:r>
        <w:rPr>
          <w:lang w:val="sr-Cyrl-RS"/>
        </w:rPr>
        <w:t>Е</w:t>
      </w:r>
    </w:p>
    <w:p w:rsidR="0029473F" w:rsidRPr="008F7CF0" w:rsidRDefault="0029473F" w:rsidP="0029473F">
      <w:pPr>
        <w:pStyle w:val="ListParagraph"/>
        <w:tabs>
          <w:tab w:val="left" w:pos="1418"/>
          <w:tab w:val="left" w:pos="2364"/>
        </w:tabs>
        <w:ind w:left="0"/>
        <w:rPr>
          <w:lang w:val="sr-Cyrl-RS"/>
        </w:rPr>
      </w:pPr>
      <w:r>
        <w:rPr>
          <w:lang w:val="sr-Cyrl-RS"/>
        </w:rPr>
        <w:tab/>
        <w:t xml:space="preserve">Одбор је размотрио </w:t>
      </w:r>
      <w:r w:rsidR="00590D85">
        <w:rPr>
          <w:lang w:val="sr-Cyrl-RS"/>
        </w:rPr>
        <w:t>првих десет тачака дневног реда и поднео извештаје Народној скупшитни.</w:t>
      </w:r>
    </w:p>
    <w:p w:rsidR="00986AE8" w:rsidRDefault="00986AE8" w:rsidP="00B160E1">
      <w:pPr>
        <w:pStyle w:val="NormalWeb"/>
        <w:tabs>
          <w:tab w:val="left" w:pos="1418"/>
        </w:tabs>
        <w:spacing w:before="0" w:beforeAutospacing="0" w:after="0" w:afterAutospacing="0"/>
        <w:jc w:val="both"/>
        <w:rPr>
          <w:lang w:val="sr-Cyrl-RS"/>
        </w:rPr>
      </w:pPr>
      <w:r>
        <w:rPr>
          <w:lang w:val="sr-Cyrl-RS"/>
        </w:rPr>
        <w:tab/>
      </w:r>
      <w:r w:rsidR="00B160E1">
        <w:rPr>
          <w:lang w:val="sr-Cyrl-RS"/>
        </w:rPr>
        <w:tab/>
      </w:r>
      <w:r>
        <w:rPr>
          <w:lang w:val="sr-Cyrl-RS"/>
        </w:rPr>
        <w:t xml:space="preserve">У уводним напоменама, </w:t>
      </w:r>
      <w:r w:rsidR="00B160E1">
        <w:rPr>
          <w:lang w:val="sr-Cyrl-RS"/>
        </w:rPr>
        <w:t>представници</w:t>
      </w:r>
      <w:r>
        <w:rPr>
          <w:lang w:val="sr-Cyrl-RS"/>
        </w:rPr>
        <w:t xml:space="preserve"> Министарства унутрашње и спољне трговине</w:t>
      </w:r>
      <w:r w:rsidR="00B160E1">
        <w:rPr>
          <w:lang w:val="sr-Cyrl-RS"/>
        </w:rPr>
        <w:t xml:space="preserve"> Стеван Никчевић, државни секретар, Мирјана Дамјановић, начелник, Бојана Амановић, виши саветник и Тамара Самарџић, виши саветник,</w:t>
      </w:r>
      <w:r w:rsidR="00B160E1">
        <w:t xml:space="preserve"> </w:t>
      </w:r>
      <w:r>
        <w:rPr>
          <w:lang w:val="sr-Cyrl-RS"/>
        </w:rPr>
        <w:t xml:space="preserve"> истакли </w:t>
      </w:r>
      <w:r w:rsidR="00B160E1">
        <w:rPr>
          <w:lang w:val="sr-Cyrl-RS"/>
        </w:rPr>
        <w:t>су</w:t>
      </w:r>
      <w:r w:rsidR="00B160E1">
        <w:t xml:space="preserve"> </w:t>
      </w:r>
      <w:r>
        <w:t>да је област заштите потрошача изузетно динамична и да се нови закон доноси ради усклађивања са правним тековинама Европске уније, као и ради уређења односа који су настали услед развоја електронске трговине и дигиталних услуга.</w:t>
      </w:r>
      <w:r w:rsidR="00B160E1">
        <w:rPr>
          <w:lang w:val="sr-Cyrl-RS"/>
        </w:rPr>
        <w:t xml:space="preserve"> Р</w:t>
      </w:r>
      <w:r>
        <w:t xml:space="preserve">азлози за доношење закона </w:t>
      </w:r>
      <w:r w:rsidR="00B160E1">
        <w:rPr>
          <w:lang w:val="sr-Cyrl-RS"/>
        </w:rPr>
        <w:t xml:space="preserve">се </w:t>
      </w:r>
      <w:r>
        <w:t>могу поделити у три категорије: усклађивање са прописима Европске уније, усклађивање са домаћим законодавством и одговор на изазове у пракси.</w:t>
      </w:r>
      <w:r w:rsidR="00B160E1">
        <w:rPr>
          <w:lang w:val="sr-Cyrl-RS"/>
        </w:rPr>
        <w:t xml:space="preserve"> П</w:t>
      </w:r>
      <w:r>
        <w:t>осебно је истакнута обавеза трговаца да ажурирају ценовнике у реалном времену, како у продајним објектима, тако и у интернет продавницама и на порталу отворених података, са циљем повећања транспарентности тржишта и информисаности потрошача.</w:t>
      </w:r>
      <w:r w:rsidR="00B160E1">
        <w:rPr>
          <w:lang w:val="sr-Cyrl-RS"/>
        </w:rPr>
        <w:t xml:space="preserve"> </w:t>
      </w:r>
      <w:r w:rsidR="00B160E1">
        <w:t>Уводе се нова</w:t>
      </w:r>
      <w:r>
        <w:t xml:space="preserve"> правила која се односе на дигитални садржај и дигиталне услуге, укључујући одговорност трговца за несаобразност услед неправилне интеграције у дигитално окружење.</w:t>
      </w:r>
      <w:r w:rsidR="00B160E1">
        <w:rPr>
          <w:lang w:val="sr-Cyrl-RS"/>
        </w:rPr>
        <w:t xml:space="preserve">  У</w:t>
      </w:r>
      <w:r>
        <w:t xml:space="preserve">ведени </w:t>
      </w:r>
      <w:r w:rsidR="00B160E1">
        <w:rPr>
          <w:lang w:val="sr-Cyrl-RS"/>
        </w:rPr>
        <w:t xml:space="preserve">су </w:t>
      </w:r>
      <w:r>
        <w:t xml:space="preserve">и нови облици непоштене пословне праксе, као што су продаја </w:t>
      </w:r>
      <w:r>
        <w:lastRenderedPageBreak/>
        <w:t>робе дуалног квалитета, прикривено оглашавање, манипулација онлајн рецензијама, злоупотребе у продаји улазница, као и обмањујуће пословне праксе у дигиталном окружењу.</w:t>
      </w:r>
      <w:r w:rsidR="00B160E1">
        <w:rPr>
          <w:lang w:val="sr-Cyrl-RS"/>
        </w:rPr>
        <w:t xml:space="preserve"> И</w:t>
      </w:r>
      <w:r>
        <w:t>звршено</w:t>
      </w:r>
      <w:r w:rsidR="00B160E1">
        <w:rPr>
          <w:lang w:val="sr-Cyrl-RS"/>
        </w:rPr>
        <w:t xml:space="preserve"> је</w:t>
      </w:r>
      <w:r>
        <w:t xml:space="preserve"> усклађивање са прописима у области заштите малолетника, проширењем забране продаје на дуванске сродне производе, електронске цигарете и друге сличне производе.</w:t>
      </w:r>
      <w:r w:rsidR="00B160E1">
        <w:rPr>
          <w:lang w:val="sr-Cyrl-RS"/>
        </w:rPr>
        <w:t xml:space="preserve"> </w:t>
      </w:r>
    </w:p>
    <w:p w:rsidR="00BC0BB0" w:rsidRDefault="00B160E1" w:rsidP="00BC0BB0">
      <w:pPr>
        <w:pStyle w:val="NormalWeb"/>
        <w:tabs>
          <w:tab w:val="left" w:pos="1418"/>
        </w:tabs>
        <w:spacing w:before="0" w:beforeAutospacing="0" w:after="0" w:afterAutospacing="0"/>
        <w:jc w:val="both"/>
      </w:pPr>
      <w:r>
        <w:rPr>
          <w:lang w:val="sr-Cyrl-RS"/>
        </w:rPr>
        <w:tab/>
        <w:t xml:space="preserve">Представници </w:t>
      </w:r>
      <w:r w:rsidR="00923D7D">
        <w:t xml:space="preserve">Министарства рударства и енергетике </w:t>
      </w:r>
      <w:r>
        <w:rPr>
          <w:lang w:val="sr-Cyrl-RS"/>
        </w:rPr>
        <w:t xml:space="preserve">Иван Јанковић, помоћник министра и Татјана Радукић, руководилац групе, </w:t>
      </w:r>
      <w:r w:rsidR="00923D7D">
        <w:t xml:space="preserve">образложили су </w:t>
      </w:r>
      <w:r>
        <w:rPr>
          <w:lang w:val="sr-Cyrl-RS"/>
        </w:rPr>
        <w:t>Предлог закона</w:t>
      </w:r>
      <w:r w:rsidR="00923D7D">
        <w:t xml:space="preserve"> о потврђивању споразума између Владе Републике Србије и Владе Републике Азербејџана о развоју, пројектовању, изградњи и управљању електране са гасно-парним </w:t>
      </w:r>
      <w:r w:rsidR="00F6184F">
        <w:t>циклусом у Републици Србији</w:t>
      </w:r>
      <w:r w:rsidR="00923D7D">
        <w:t xml:space="preserve"> и Предлог стратегије управљања минералним и другим геолошким ресурсима у Републици Србији до 2040. </w:t>
      </w:r>
      <w:proofErr w:type="gramStart"/>
      <w:r w:rsidR="00923D7D">
        <w:t>године</w:t>
      </w:r>
      <w:proofErr w:type="gramEnd"/>
      <w:r w:rsidR="00923D7D">
        <w:t xml:space="preserve"> са пројекцијама до 2050. </w:t>
      </w:r>
      <w:proofErr w:type="gramStart"/>
      <w:r w:rsidR="00923D7D">
        <w:t>године</w:t>
      </w:r>
      <w:proofErr w:type="gramEnd"/>
      <w:r w:rsidR="00923D7D">
        <w:t>.</w:t>
      </w:r>
      <w:r>
        <w:rPr>
          <w:lang w:val="sr-Cyrl-RS"/>
        </w:rPr>
        <w:t xml:space="preserve"> </w:t>
      </w:r>
      <w:r w:rsidR="00F6184F">
        <w:rPr>
          <w:lang w:val="sr-Cyrl-RS"/>
        </w:rPr>
        <w:t>И</w:t>
      </w:r>
      <w:r w:rsidR="00923D7D">
        <w:t>зрада стратегије заснована на Закону о рударств</w:t>
      </w:r>
      <w:r w:rsidR="00F6184F">
        <w:t>у и геолошким истраживањима</w:t>
      </w:r>
      <w:r w:rsidR="00923D7D">
        <w:t xml:space="preserve"> и на Уредби о методологији из</w:t>
      </w:r>
      <w:r w:rsidR="00F6184F">
        <w:t xml:space="preserve">раде докумената јавних политика. </w:t>
      </w:r>
      <w:r w:rsidR="00F6184F">
        <w:rPr>
          <w:lang w:val="sr-Cyrl-RS"/>
        </w:rPr>
        <w:t>П</w:t>
      </w:r>
      <w:r w:rsidR="00923D7D">
        <w:t xml:space="preserve">роцес </w:t>
      </w:r>
      <w:r w:rsidR="00F6184F">
        <w:rPr>
          <w:lang w:val="sr-Cyrl-RS"/>
        </w:rPr>
        <w:t xml:space="preserve">је </w:t>
      </w:r>
      <w:r w:rsidR="00923D7D">
        <w:t xml:space="preserve">започет 2024. </w:t>
      </w:r>
      <w:proofErr w:type="gramStart"/>
      <w:r w:rsidR="00923D7D">
        <w:t>године</w:t>
      </w:r>
      <w:proofErr w:type="gramEnd"/>
      <w:r w:rsidR="00923D7D">
        <w:t xml:space="preserve"> формирањем радне групе и укључивањем релевантних институција, представника привреде и стручне јавности. </w:t>
      </w:r>
      <w:r>
        <w:rPr>
          <w:lang w:val="sr-Cyrl-RS"/>
        </w:rPr>
        <w:t>П</w:t>
      </w:r>
      <w:r w:rsidR="00923D7D">
        <w:t>аралелно са израдом стратегије</w:t>
      </w:r>
      <w:r>
        <w:rPr>
          <w:lang w:val="sr-Cyrl-RS"/>
        </w:rPr>
        <w:t>,</w:t>
      </w:r>
      <w:r w:rsidR="00923D7D">
        <w:t xml:space="preserve"> израђен </w:t>
      </w:r>
      <w:r>
        <w:rPr>
          <w:lang w:val="sr-Cyrl-RS"/>
        </w:rPr>
        <w:t xml:space="preserve">је </w:t>
      </w:r>
      <w:r w:rsidR="00923D7D">
        <w:t>и извештај о стратешкој процени утицаја на животну средину, у оквиру кога су спроведене и прекограничне консултације.</w:t>
      </w:r>
      <w:r>
        <w:rPr>
          <w:lang w:val="sr-Cyrl-RS"/>
        </w:rPr>
        <w:t xml:space="preserve"> </w:t>
      </w:r>
      <w:r w:rsidR="00F6184F">
        <w:rPr>
          <w:lang w:val="sr-Cyrl-RS"/>
        </w:rPr>
        <w:t xml:space="preserve"> Т</w:t>
      </w:r>
      <w:r w:rsidR="00923D7D">
        <w:t>оком израде стратегије организоване</w:t>
      </w:r>
      <w:r w:rsidR="00F6184F">
        <w:rPr>
          <w:lang w:val="sr-Cyrl-RS"/>
        </w:rPr>
        <w:t xml:space="preserve"> су</w:t>
      </w:r>
      <w:r w:rsidR="00923D7D">
        <w:t xml:space="preserve"> јавне консултације и јавна расправ</w:t>
      </w:r>
      <w:r w:rsidR="00F6184F">
        <w:t xml:space="preserve">а у трајању од скоро два месеца. </w:t>
      </w:r>
      <w:r w:rsidR="00F6184F">
        <w:rPr>
          <w:lang w:val="sr-Cyrl-RS"/>
        </w:rPr>
        <w:t>Р</w:t>
      </w:r>
      <w:r w:rsidR="00923D7D">
        <w:t xml:space="preserve">азмотрено </w:t>
      </w:r>
      <w:r w:rsidR="00F6184F">
        <w:rPr>
          <w:lang w:val="sr-Cyrl-RS"/>
        </w:rPr>
        <w:t xml:space="preserve">је </w:t>
      </w:r>
      <w:r w:rsidR="00923D7D">
        <w:t xml:space="preserve">више од 380 коментара, при чему </w:t>
      </w:r>
      <w:r w:rsidR="00F6184F">
        <w:t xml:space="preserve">је на сваки коментар одговорено. </w:t>
      </w:r>
      <w:r w:rsidR="00F6184F">
        <w:rPr>
          <w:lang w:val="sr-Cyrl-RS"/>
        </w:rPr>
        <w:t>З</w:t>
      </w:r>
      <w:r w:rsidR="00923D7D">
        <w:t>начајан део предлога и сугестија је прихваћен, док су за неприхваћене дати разлози.</w:t>
      </w:r>
      <w:r w:rsidR="00F6184F">
        <w:t xml:space="preserve"> </w:t>
      </w:r>
      <w:r w:rsidR="00F6184F">
        <w:rPr>
          <w:lang w:val="sr-Cyrl-RS"/>
        </w:rPr>
        <w:t>В</w:t>
      </w:r>
      <w:r w:rsidR="00923D7D">
        <w:t xml:space="preserve">изија стратегије </w:t>
      </w:r>
      <w:r w:rsidR="00F6184F">
        <w:rPr>
          <w:lang w:val="sr-Cyrl-RS"/>
        </w:rPr>
        <w:t xml:space="preserve">је </w:t>
      </w:r>
      <w:r w:rsidR="00923D7D">
        <w:t>одговорно управљање природним ресурсима и развој модерног и конкурентног рударског сектора, док је као општи циљ дефинисано одрживо управљање геолошким истраживањима и експлоатацијом минералних сировина ради обезбеђења дугорочног економског и друштвен</w:t>
      </w:r>
      <w:r w:rsidR="00F6184F">
        <w:t xml:space="preserve">ог развоја. </w:t>
      </w:r>
      <w:r w:rsidR="00F6184F">
        <w:rPr>
          <w:lang w:val="sr-Cyrl-RS"/>
        </w:rPr>
        <w:t>С</w:t>
      </w:r>
      <w:r w:rsidR="00923D7D">
        <w:t>тратегија</w:t>
      </w:r>
      <w:r w:rsidR="00F6184F">
        <w:rPr>
          <w:lang w:val="sr-Cyrl-RS"/>
        </w:rPr>
        <w:t xml:space="preserve"> се</w:t>
      </w:r>
      <w:r w:rsidR="00923D7D">
        <w:t xml:space="preserve"> заснива на три кључна стуба – економском, еколошком и социјалном, који обезбеђују уравнотежен развој сектора.</w:t>
      </w:r>
      <w:r w:rsidR="00F6184F">
        <w:rPr>
          <w:lang w:val="sr-Cyrl-RS"/>
        </w:rPr>
        <w:t xml:space="preserve"> Д</w:t>
      </w:r>
      <w:r w:rsidR="00923D7D">
        <w:t xml:space="preserve">ефинисана </w:t>
      </w:r>
      <w:r w:rsidR="00F6184F">
        <w:rPr>
          <w:lang w:val="sr-Cyrl-RS"/>
        </w:rPr>
        <w:t xml:space="preserve">су </w:t>
      </w:r>
      <w:r w:rsidR="00923D7D">
        <w:t>три посебна циља и укупно 19 мера које се односе на модернизацију сектора, обезбеђивање приступа минералним сировинама, укључујући критичне минералне ресурсе, као и на развој знања и кадрова. Посебно је истакнут значај развоја индустријског ланца вредности, са циљем повећања степена финалне прераде у Републици Србији и производње финалних производа.</w:t>
      </w:r>
      <w:r w:rsidR="00F6184F">
        <w:rPr>
          <w:lang w:val="sr-Cyrl-RS"/>
        </w:rPr>
        <w:t xml:space="preserve"> Нагласили су</w:t>
      </w:r>
      <w:r w:rsidR="00923D7D">
        <w:t xml:space="preserve"> да стратегија предвиђа примену високих стандарда у области одрживог рударства, заштите животне средине, укључивање локалних заједница и јачање институционалних капацитета, те да представља стратешки оквир који не подразумева доношење одлука о појединачним пројектима, већ да сваки пројекат подлеже посебним законским процедурама.</w:t>
      </w:r>
      <w:r w:rsidR="00F6184F">
        <w:rPr>
          <w:lang w:val="sr-Cyrl-RS"/>
        </w:rPr>
        <w:t xml:space="preserve"> Сп</w:t>
      </w:r>
      <w:r w:rsidR="00923D7D">
        <w:t xml:space="preserve">оразум </w:t>
      </w:r>
      <w:r w:rsidR="00F6184F">
        <w:t xml:space="preserve">између Владе Републике Србије и Владе Републике Азербејџана </w:t>
      </w:r>
      <w:r w:rsidR="00923D7D">
        <w:t>потписан</w:t>
      </w:r>
      <w:r w:rsidR="00F6184F">
        <w:rPr>
          <w:lang w:val="sr-Cyrl-RS"/>
        </w:rPr>
        <w:t xml:space="preserve"> је</w:t>
      </w:r>
      <w:r w:rsidR="00923D7D">
        <w:t xml:space="preserve"> 15. </w:t>
      </w:r>
      <w:r w:rsidR="00F6184F">
        <w:t>фебруара ове</w:t>
      </w:r>
      <w:r w:rsidR="00923D7D">
        <w:t xml:space="preserve"> године, у присуству председника обе државе, приликом званичне посете председника Азербејџана Београду.</w:t>
      </w:r>
      <w:r w:rsidR="00F6184F">
        <w:rPr>
          <w:lang w:val="sr-Cyrl-RS"/>
        </w:rPr>
        <w:t xml:space="preserve"> Ц</w:t>
      </w:r>
      <w:r w:rsidR="00923D7D">
        <w:t xml:space="preserve">иљ споразума </w:t>
      </w:r>
      <w:r w:rsidR="00F6184F">
        <w:rPr>
          <w:lang w:val="sr-Cyrl-RS"/>
        </w:rPr>
        <w:t xml:space="preserve">је </w:t>
      </w:r>
      <w:r w:rsidR="00923D7D">
        <w:t>унапређење сарадње у области енергетике, кроз подршку сарадњи између Електропривреде Србије, Србијагаса и азербејџанске компаније СОКАР, укључујући и успостављање њеног присуства на тржишту електричне енергије у Републици Србији, као и дугорочно обезбеђивање снабдевања природним гасом.</w:t>
      </w:r>
      <w:r w:rsidR="00F6184F">
        <w:t xml:space="preserve">  </w:t>
      </w:r>
      <w:r w:rsidR="00F6184F">
        <w:rPr>
          <w:lang w:val="sr-Cyrl-RS"/>
        </w:rPr>
        <w:t xml:space="preserve">У </w:t>
      </w:r>
      <w:r w:rsidR="00923D7D">
        <w:t xml:space="preserve">оквиру реализације пројекта </w:t>
      </w:r>
      <w:r w:rsidR="00F6184F">
        <w:rPr>
          <w:lang w:val="sr-Cyrl-RS"/>
        </w:rPr>
        <w:t xml:space="preserve">ће </w:t>
      </w:r>
      <w:r w:rsidR="00923D7D">
        <w:t>бити основано друштво са посебном наменом (SPV), које ће бити власник постројења и одговорно за његов рад, док ће власничка структура и начин оснивања бити дефинисани посебним уговором након ступања на снагу споразума.</w:t>
      </w:r>
      <w:r w:rsidR="00F6184F">
        <w:rPr>
          <w:lang w:val="sr-Cyrl-RS"/>
        </w:rPr>
        <w:t xml:space="preserve"> Пр</w:t>
      </w:r>
      <w:r w:rsidR="00923D7D">
        <w:t xml:space="preserve">ојекат представља први заједнички енергетски подухват Електропривреде Србије, Србија гаса и СОКАР-а у Републици Србији, као и један од приоритетних видова сарадње у оквиру стратешког партнерства Србије и </w:t>
      </w:r>
      <w:r w:rsidR="00F6184F">
        <w:t xml:space="preserve">Азербејџана. </w:t>
      </w:r>
      <w:r w:rsidR="00F6184F">
        <w:rPr>
          <w:lang w:val="sr-Cyrl-RS"/>
        </w:rPr>
        <w:t>У</w:t>
      </w:r>
      <w:r w:rsidR="00923D7D">
        <w:t xml:space="preserve"> току</w:t>
      </w:r>
      <w:r w:rsidR="00F6184F">
        <w:rPr>
          <w:lang w:val="sr-Cyrl-RS"/>
        </w:rPr>
        <w:t xml:space="preserve"> је</w:t>
      </w:r>
      <w:r w:rsidR="00923D7D">
        <w:t xml:space="preserve"> израда претходн</w:t>
      </w:r>
      <w:r w:rsidR="00F6184F">
        <w:t>е студије оправданости, а</w:t>
      </w:r>
      <w:r w:rsidR="00BC0BB0">
        <w:t xml:space="preserve"> техничко-економске анализе по</w:t>
      </w:r>
      <w:r w:rsidR="00923D7D">
        <w:t xml:space="preserve">казују да се </w:t>
      </w:r>
      <w:r w:rsidR="00BC0BB0">
        <w:rPr>
          <w:lang w:val="sr-Cyrl-RS"/>
        </w:rPr>
        <w:t>планира</w:t>
      </w:r>
      <w:r w:rsidR="00923D7D">
        <w:t xml:space="preserve"> изградња електране снаге од 350 до 500 мегавата електричне енергије и око 150 мегавата топлотне енергије, у складу са потребама система и расположивом технологијом.</w:t>
      </w:r>
      <w:r w:rsidR="00BC0BB0">
        <w:t xml:space="preserve"> </w:t>
      </w:r>
      <w:r w:rsidR="00BC0BB0">
        <w:rPr>
          <w:lang w:val="sr-Cyrl-RS"/>
        </w:rPr>
        <w:t>Н</w:t>
      </w:r>
      <w:r w:rsidR="00923D7D">
        <w:t xml:space="preserve">аредна фаза подразумева израду детаљних </w:t>
      </w:r>
      <w:r w:rsidR="00923D7D">
        <w:lastRenderedPageBreak/>
        <w:t>техничких и еколошких анализа, као и усаглашавање комерцијалних и финансијских услова са партнером, након чега ће уследити оснивање друштва са посебном наменом.</w:t>
      </w:r>
    </w:p>
    <w:p w:rsidR="00923D7D" w:rsidRDefault="00BC0BB0" w:rsidP="00406446">
      <w:pPr>
        <w:pStyle w:val="NormalWeb"/>
        <w:tabs>
          <w:tab w:val="left" w:pos="1418"/>
        </w:tabs>
        <w:spacing w:before="0" w:beforeAutospacing="0" w:after="0" w:afterAutospacing="0"/>
        <w:jc w:val="both"/>
      </w:pPr>
      <w:r>
        <w:tab/>
      </w:r>
      <w:r w:rsidR="00923D7D">
        <w:t>П</w:t>
      </w:r>
      <w:r w:rsidR="00406446">
        <w:t>редставник</w:t>
      </w:r>
      <w:r w:rsidR="00923D7D">
        <w:t xml:space="preserve"> Министарства привреде </w:t>
      </w:r>
      <w:r>
        <w:rPr>
          <w:lang w:val="sr-Cyrl-RS"/>
        </w:rPr>
        <w:t xml:space="preserve">Андријана Јовиновић, државни секретар, </w:t>
      </w:r>
      <w:r>
        <w:t>истакла је</w:t>
      </w:r>
      <w:r w:rsidR="00923D7D">
        <w:t xml:space="preserve"> </w:t>
      </w:r>
      <w:r>
        <w:rPr>
          <w:lang w:val="sr-Cyrl-RS"/>
        </w:rPr>
        <w:t>да је Министарство привреде поднело Одбору И</w:t>
      </w:r>
      <w:r w:rsidR="00923D7D">
        <w:t>звештај о раду Минист</w:t>
      </w:r>
      <w:r>
        <w:t xml:space="preserve">арства у последњем кварталу, а </w:t>
      </w:r>
      <w:r>
        <w:rPr>
          <w:lang w:val="sr-Cyrl-RS"/>
        </w:rPr>
        <w:t>Влада</w:t>
      </w:r>
      <w:r w:rsidR="00923D7D">
        <w:t xml:space="preserve"> предлоге закона о потврђивању споразума са више држава. </w:t>
      </w:r>
      <w:r>
        <w:rPr>
          <w:lang w:val="sr-Cyrl-RS"/>
        </w:rPr>
        <w:t>И</w:t>
      </w:r>
      <w:r w:rsidR="00923D7D">
        <w:t>звештај садржи приказ рада свих организационих јединица у оквиру делокруга Министарства.</w:t>
      </w:r>
      <w:r>
        <w:rPr>
          <w:lang w:val="sr-Cyrl-RS"/>
        </w:rPr>
        <w:t xml:space="preserve"> </w:t>
      </w:r>
      <w:r w:rsidR="00923D7D">
        <w:t>Министарство наставља са подршком привреди кроз различите програме намењене предузетницима, мик</w:t>
      </w:r>
      <w:r>
        <w:t xml:space="preserve">ро, малим и средњим предузећима. </w:t>
      </w:r>
      <w:r>
        <w:rPr>
          <w:lang w:val="sr-Cyrl-RS"/>
        </w:rPr>
        <w:t>Т</w:t>
      </w:r>
      <w:r w:rsidR="00923D7D">
        <w:t xml:space="preserve">оком 2025. </w:t>
      </w:r>
      <w:proofErr w:type="gramStart"/>
      <w:r w:rsidR="00923D7D">
        <w:t>године</w:t>
      </w:r>
      <w:proofErr w:type="gramEnd"/>
      <w:r w:rsidR="00923D7D">
        <w:t xml:space="preserve"> реализован </w:t>
      </w:r>
      <w:r>
        <w:rPr>
          <w:lang w:val="sr-Cyrl-RS"/>
        </w:rPr>
        <w:t xml:space="preserve">је </w:t>
      </w:r>
      <w:r w:rsidR="00923D7D">
        <w:t xml:space="preserve">велики број програма, док су у 2026. </w:t>
      </w:r>
      <w:proofErr w:type="gramStart"/>
      <w:r w:rsidR="00923D7D">
        <w:t>години</w:t>
      </w:r>
      <w:proofErr w:type="gramEnd"/>
      <w:r w:rsidR="00923D7D">
        <w:t xml:space="preserve"> покренути нови програми подршке.</w:t>
      </w:r>
      <w:r w:rsidR="00406446">
        <w:t xml:space="preserve"> </w:t>
      </w:r>
      <w:r w:rsidR="00406446">
        <w:rPr>
          <w:lang w:val="sr-Cyrl-RS"/>
        </w:rPr>
        <w:t>П</w:t>
      </w:r>
      <w:r w:rsidR="00923D7D">
        <w:t>одршка обухвата, између осталог, старе и уметничке занате, субвенционисане кредите за набавку опреме, подршку породичним предузећима, развој предузетништва жена на селу, младе предузетнике и пласман произво</w:t>
      </w:r>
      <w:r w:rsidR="00406446">
        <w:t xml:space="preserve">да од меда. </w:t>
      </w:r>
      <w:r w:rsidR="00406446">
        <w:rPr>
          <w:lang w:val="sr-Cyrl-RS"/>
        </w:rPr>
        <w:t>У</w:t>
      </w:r>
      <w:r w:rsidR="00923D7D">
        <w:t xml:space="preserve"> 2026. </w:t>
      </w:r>
      <w:proofErr w:type="gramStart"/>
      <w:r w:rsidR="00923D7D">
        <w:t>години</w:t>
      </w:r>
      <w:proofErr w:type="gramEnd"/>
      <w:r w:rsidR="00923D7D">
        <w:t xml:space="preserve"> уведени</w:t>
      </w:r>
      <w:r w:rsidR="00406446">
        <w:rPr>
          <w:lang w:val="sr-Cyrl-RS"/>
        </w:rPr>
        <w:t xml:space="preserve"> су</w:t>
      </w:r>
      <w:r w:rsidR="00923D7D">
        <w:t xml:space="preserve"> нови програми који се односе на прераду и производњу меса, млечних производа, коже и текстила, као и програми интернационализације и подршке повратницима.</w:t>
      </w:r>
      <w:r w:rsidR="00406446">
        <w:rPr>
          <w:lang w:val="sr-Cyrl-RS"/>
        </w:rPr>
        <w:t xml:space="preserve"> Н</w:t>
      </w:r>
      <w:r w:rsidR="00923D7D">
        <w:t>аставља</w:t>
      </w:r>
      <w:r w:rsidR="00406446">
        <w:rPr>
          <w:lang w:val="sr-Cyrl-RS"/>
        </w:rPr>
        <w:t xml:space="preserve"> се</w:t>
      </w:r>
      <w:r w:rsidR="00923D7D">
        <w:t xml:space="preserve"> подршка локалним самоуправама кроз инфраструктурне пројекте, као и активности на привлачењу страних директних инвестиција и повећању запослености. </w:t>
      </w:r>
    </w:p>
    <w:p w:rsidR="00923D7D" w:rsidRDefault="00406446" w:rsidP="009A491F">
      <w:pPr>
        <w:tabs>
          <w:tab w:val="left" w:pos="1276"/>
          <w:tab w:val="left" w:pos="1418"/>
        </w:tabs>
        <w:jc w:val="both"/>
      </w:pPr>
      <w:r>
        <w:rPr>
          <w:lang w:val="sr-Cyrl-RS"/>
        </w:rPr>
        <w:tab/>
      </w:r>
      <w:r>
        <w:rPr>
          <w:lang w:val="sr-Cyrl-RS"/>
        </w:rPr>
        <w:tab/>
      </w:r>
      <w:r>
        <w:t>У дискусији</w:t>
      </w:r>
      <w:r>
        <w:rPr>
          <w:lang w:val="sr-Cyrl-RS"/>
        </w:rPr>
        <w:t>,</w:t>
      </w:r>
      <w:r>
        <w:t xml:space="preserve"> народни посланици </w:t>
      </w:r>
      <w:r>
        <w:rPr>
          <w:lang w:val="sr-Cyrl-RS"/>
        </w:rPr>
        <w:t>су</w:t>
      </w:r>
      <w:r>
        <w:t xml:space="preserve"> изнели мишњења, ставове и поставили питања. </w:t>
      </w:r>
    </w:p>
    <w:p w:rsidR="00663BD4" w:rsidRDefault="00E373D6" w:rsidP="00E373D6">
      <w:pPr>
        <w:pStyle w:val="NormalWeb"/>
        <w:tabs>
          <w:tab w:val="left" w:pos="1418"/>
        </w:tabs>
        <w:spacing w:before="0" w:beforeAutospacing="0" w:after="0" w:afterAutospacing="0"/>
        <w:jc w:val="both"/>
      </w:pPr>
      <w:r>
        <w:rPr>
          <w:lang w:val="sr-Cyrl-RS"/>
        </w:rPr>
        <w:tab/>
        <w:t>Изнето</w:t>
      </w:r>
      <w:r w:rsidR="00663BD4">
        <w:t xml:space="preserve"> је више примедаба на Предлог закона о изменама и допунама Закона о трговини, указујући на потенцијалне пропусте у предложеним решењима. </w:t>
      </w:r>
      <w:r>
        <w:rPr>
          <w:lang w:val="sr-Cyrl-RS"/>
        </w:rPr>
        <w:t>У</w:t>
      </w:r>
      <w:r>
        <w:t xml:space="preserve"> члану 24. </w:t>
      </w:r>
      <w:r>
        <w:rPr>
          <w:lang w:val="sr-Cyrl-RS"/>
        </w:rPr>
        <w:t>П</w:t>
      </w:r>
      <w:r w:rsidR="00663BD4">
        <w:t>редлога</w:t>
      </w:r>
      <w:r>
        <w:rPr>
          <w:lang w:val="sr-Cyrl-RS"/>
        </w:rPr>
        <w:t xml:space="preserve"> закона</w:t>
      </w:r>
      <w:r w:rsidR="00663BD4">
        <w:t xml:space="preserve"> предвиђено</w:t>
      </w:r>
      <w:r>
        <w:rPr>
          <w:lang w:val="sr-Cyrl-RS"/>
        </w:rPr>
        <w:t xml:space="preserve"> је</w:t>
      </w:r>
      <w:r w:rsidR="00663BD4">
        <w:t xml:space="preserve"> брисање одређених прекршајних одредби, конкретно оних које се односе на непоштовање мера привремене заштите тржишта, обављање шпекулације, пирамидалне трговине, као и непоштовање мера привремене забране обављања делатности. Оцењено је да се тиме доводи у питање сврха самог закона, јер се задржавају дефиниције одређених недозвољених понашања, али се истовремено укидају санкције за њихово кршење, што може довести до правне недоследности и слабљења контролне функције државе.</w:t>
      </w:r>
      <w:r>
        <w:rPr>
          <w:lang w:val="sr-Cyrl-RS"/>
        </w:rPr>
        <w:t xml:space="preserve"> У</w:t>
      </w:r>
      <w:r w:rsidR="00663BD4">
        <w:t xml:space="preserve">казано </w:t>
      </w:r>
      <w:r>
        <w:rPr>
          <w:lang w:val="sr-Cyrl-RS"/>
        </w:rPr>
        <w:t xml:space="preserve">је </w:t>
      </w:r>
      <w:r w:rsidR="00663BD4">
        <w:t>на измене у висини казни за поједине прекршаје, при чему је наглашено да није дато довољно образложење за смањење минималних новчани</w:t>
      </w:r>
      <w:r>
        <w:t xml:space="preserve">х казни у одређеним случајевима. </w:t>
      </w:r>
      <w:r>
        <w:rPr>
          <w:lang w:val="sr-Cyrl-RS"/>
        </w:rPr>
        <w:t>Оцењено је да то</w:t>
      </w:r>
      <w:r w:rsidR="00663BD4">
        <w:t xml:space="preserve"> оставља простор за различита тумачења и потенцијално умањује превентивни ефекат санкција.</w:t>
      </w:r>
    </w:p>
    <w:p w:rsidR="00663BD4" w:rsidRDefault="00E373D6" w:rsidP="00901216">
      <w:pPr>
        <w:pStyle w:val="NormalWeb"/>
        <w:tabs>
          <w:tab w:val="left" w:pos="1418"/>
        </w:tabs>
        <w:spacing w:before="0" w:beforeAutospacing="0" w:after="0" w:afterAutospacing="0"/>
        <w:jc w:val="both"/>
      </w:pPr>
      <w:r>
        <w:rPr>
          <w:lang w:val="sr-Cyrl-RS"/>
        </w:rPr>
        <w:tab/>
        <w:t>И</w:t>
      </w:r>
      <w:r>
        <w:t xml:space="preserve">стакнуто је да </w:t>
      </w:r>
      <w:r>
        <w:rPr>
          <w:lang w:val="sr-Cyrl-RS"/>
        </w:rPr>
        <w:t xml:space="preserve">у </w:t>
      </w:r>
      <w:r w:rsidR="00663BD4">
        <w:t>Предлогу закона о заштити потрошача, предложена решења у појединим деловима могу довести до смањења постојећег нивоа заштите грађана. Посебно је наглашен проблем обрачуна потрошње комуналних услуга, као што су вода и електрична енергија, где се новим решењима оставља могућност да се потрошачи задужују на основу процене, односно без редовног очитавања стварне потрошње. Оцењено је да таква пракса може довести до финансијског оптерећења грађана, као и до правне несигурности, јер се одговорност за евентуалне грешке пребацује на потрошаче.</w:t>
      </w:r>
      <w:r w:rsidR="00901216">
        <w:rPr>
          <w:lang w:val="sr-Cyrl-RS"/>
        </w:rPr>
        <w:t xml:space="preserve"> П</w:t>
      </w:r>
      <w:r w:rsidR="00663BD4">
        <w:t>редложене одредбе које се односе на примену</w:t>
      </w:r>
      <w:r w:rsidR="00901216">
        <w:t xml:space="preserve"> посебних закона уместо општег </w:t>
      </w:r>
      <w:r w:rsidR="00901216">
        <w:rPr>
          <w:lang w:val="sr-Cyrl-RS"/>
        </w:rPr>
        <w:t>З</w:t>
      </w:r>
      <w:r w:rsidR="00663BD4">
        <w:t>акона о заштити потрошача нису довољно прецизно дефинисане, те да могу довести до различитих тумачења у пракси и неуједначене примене прописа.</w:t>
      </w:r>
    </w:p>
    <w:p w:rsidR="00663BD4" w:rsidRDefault="00901216" w:rsidP="00D17B31">
      <w:pPr>
        <w:pStyle w:val="NormalWeb"/>
        <w:tabs>
          <w:tab w:val="left" w:pos="1418"/>
        </w:tabs>
        <w:spacing w:before="0" w:beforeAutospacing="0" w:after="0" w:afterAutospacing="0"/>
        <w:jc w:val="both"/>
      </w:pPr>
      <w:r>
        <w:rPr>
          <w:lang w:val="sr-Cyrl-RS"/>
        </w:rPr>
        <w:tab/>
        <w:t>И</w:t>
      </w:r>
      <w:r>
        <w:t>знети су</w:t>
      </w:r>
      <w:r w:rsidR="00663BD4">
        <w:t xml:space="preserve"> коментари на Предлог стратегије управљања минералним и другим геолошким ресурсима</w:t>
      </w:r>
      <w:r w:rsidRPr="00901216">
        <w:t xml:space="preserve"> </w:t>
      </w:r>
      <w:r>
        <w:t xml:space="preserve">Републике Србије до 2040. </w:t>
      </w:r>
      <w:proofErr w:type="gramStart"/>
      <w:r>
        <w:t>године</w:t>
      </w:r>
      <w:proofErr w:type="gramEnd"/>
      <w:r>
        <w:t xml:space="preserve"> са пројекцијама до 2050. </w:t>
      </w:r>
      <w:proofErr w:type="gramStart"/>
      <w:r>
        <w:t>године</w:t>
      </w:r>
      <w:proofErr w:type="gramEnd"/>
      <w:r>
        <w:t xml:space="preserve">. </w:t>
      </w:r>
      <w:r>
        <w:rPr>
          <w:lang w:val="sr-Cyrl-RS"/>
        </w:rPr>
        <w:t>У</w:t>
      </w:r>
      <w:r w:rsidR="00663BD4">
        <w:t xml:space="preserve"> појединим деловима документа недостају јасни критеријуми за класификацију минералних сировина као стратешких или критичних, што, према изнетом мишљењу, доводи у питање транспарентност и стручну утемељеност предложених решења. Посебно је указано на недовољно образложење у вези са планираним смањењем производње угља, уз оцену да би таква политика могла довести до повећања енергетске зависности Републике Србије.</w:t>
      </w:r>
      <w:r w:rsidR="00D17B31">
        <w:rPr>
          <w:lang w:val="sr-Cyrl-RS"/>
        </w:rPr>
        <w:t xml:space="preserve"> </w:t>
      </w:r>
      <w:r w:rsidR="00663BD4">
        <w:t xml:space="preserve">Такође је наглашено да предложени сценарији развоја не узимају у довољној мери у обзир практичне изазове у </w:t>
      </w:r>
      <w:r w:rsidR="00663BD4">
        <w:lastRenderedPageBreak/>
        <w:t>случају евентуалног поновног покретања производње, укључујући недостатак стручног кадра и техничке ограничености постојеће опреме. Указано је и на значај унапређења образовања у области рударства, уз предлог да се сарадња прошири и на земље које имају развијене системе у овој области, а не искључиво на државе чланице Европске уније.</w:t>
      </w:r>
    </w:p>
    <w:p w:rsidR="00663BD4" w:rsidRDefault="00D17B31" w:rsidP="00796689">
      <w:pPr>
        <w:pStyle w:val="NormalWeb"/>
        <w:tabs>
          <w:tab w:val="left" w:pos="1418"/>
        </w:tabs>
        <w:spacing w:before="0" w:beforeAutospacing="0" w:after="0" w:afterAutospacing="0"/>
        <w:ind w:firstLine="720"/>
        <w:jc w:val="both"/>
      </w:pPr>
      <w:r>
        <w:tab/>
      </w:r>
      <w:r>
        <w:rPr>
          <w:lang w:val="sr-Cyrl-RS"/>
        </w:rPr>
        <w:tab/>
        <w:t xml:space="preserve">Изнето је да  постоје </w:t>
      </w:r>
      <w:r>
        <w:t>проблеми</w:t>
      </w:r>
      <w:r w:rsidR="00663BD4">
        <w:t xml:space="preserve"> са исплатам</w:t>
      </w:r>
      <w:r>
        <w:t>а према малим произвођачима,  и оцењено да то има шире последице</w:t>
      </w:r>
      <w:r w:rsidR="00663BD4">
        <w:t xml:space="preserve"> по локалну заједницу и пољопривредни сектор. Посебно је наглашена потреба за већом транспарентношћу и ефикаснијим деловањем надлежних органа у циљу заштите јавног интереса и спречавања злоупотреба.</w:t>
      </w:r>
    </w:p>
    <w:p w:rsidR="00663BD4" w:rsidRDefault="00D17B31" w:rsidP="00796689">
      <w:pPr>
        <w:pStyle w:val="NormalWeb"/>
        <w:spacing w:before="0" w:beforeAutospacing="0" w:after="0" w:afterAutospacing="0"/>
        <w:jc w:val="both"/>
      </w:pPr>
      <w:r>
        <w:rPr>
          <w:lang w:val="sr-Cyrl-RS"/>
        </w:rPr>
        <w:t xml:space="preserve">Изнете су примедбе и </w:t>
      </w:r>
      <w:r w:rsidR="00663BD4">
        <w:t>коментар</w:t>
      </w:r>
      <w:r>
        <w:rPr>
          <w:lang w:val="sr-Cyrl-RS"/>
        </w:rPr>
        <w:t>и</w:t>
      </w:r>
      <w:r w:rsidR="00663BD4">
        <w:t xml:space="preserve"> на Предлог </w:t>
      </w:r>
      <w:r>
        <w:rPr>
          <w:lang w:val="sr-Cyrl-RS"/>
        </w:rPr>
        <w:t xml:space="preserve">закона о </w:t>
      </w:r>
      <w:r w:rsidR="00663BD4">
        <w:t>измена</w:t>
      </w:r>
      <w:r>
        <w:rPr>
          <w:lang w:val="sr-Cyrl-RS"/>
        </w:rPr>
        <w:t>ма и допунама</w:t>
      </w:r>
      <w:r w:rsidR="00663BD4">
        <w:t xml:space="preserve"> Закона о трговини. У члану 24. </w:t>
      </w:r>
      <w:proofErr w:type="gramStart"/>
      <w:r w:rsidR="00663BD4">
        <w:t>став</w:t>
      </w:r>
      <w:proofErr w:type="gramEnd"/>
      <w:r w:rsidR="00663BD4">
        <w:t xml:space="preserve"> 2. Предлога </w:t>
      </w:r>
      <w:r>
        <w:rPr>
          <w:lang w:val="sr-Cyrl-RS"/>
        </w:rPr>
        <w:t xml:space="preserve">закона </w:t>
      </w:r>
      <w:r w:rsidR="00663BD4">
        <w:t>предвиђа се брисање из члана 68. став 1. Закона</w:t>
      </w:r>
      <w:r>
        <w:rPr>
          <w:lang w:val="sr-Cyrl-RS"/>
        </w:rPr>
        <w:t>,</w:t>
      </w:r>
      <w:r w:rsidR="00663BD4">
        <w:t xml:space="preserve"> тачака 12</w:t>
      </w:r>
      <w:r>
        <w:rPr>
          <w:lang w:val="sr-Cyrl-RS"/>
        </w:rPr>
        <w:t>.</w:t>
      </w:r>
      <w:r w:rsidR="00663BD4">
        <w:t xml:space="preserve"> до 18, којима су као прекршаји дефинисани непоштовање мера привремене заштите тржишта, обављање шпекулације, обављање пирамидалне трговине, непоштовање мере привремене забране обављања трговине, непоштовање мере привременог затварања трговинског објекта, непоштовање мере забр</w:t>
      </w:r>
      <w:r>
        <w:t>ане обављања трговине личним нуђ</w:t>
      </w:r>
      <w:r w:rsidR="00663BD4">
        <w:t xml:space="preserve">ењем, као и неправилности у трговини на даљину. </w:t>
      </w:r>
      <w:r>
        <w:rPr>
          <w:lang w:val="sr-Cyrl-RS"/>
        </w:rPr>
        <w:t>Оцењено је да то</w:t>
      </w:r>
      <w:r w:rsidR="00663BD4">
        <w:t xml:space="preserve"> представља или озбиљан превид или лошу намеру да се обесмисли Закон о трговини, јер наведени институти остају дефинисани, али се њихово кршење више не санкционише. Тако се долази у парадоксалну ситуацију да се, на пример, дефинише шта је шпекулација, али се њено вршење не кажњава, нити се санкционише непоштовање мера које је одредио тржишни инспектор.</w:t>
      </w:r>
      <w:r>
        <w:rPr>
          <w:lang w:val="sr-Cyrl-RS"/>
        </w:rPr>
        <w:t xml:space="preserve"> У</w:t>
      </w:r>
      <w:r w:rsidR="00663BD4">
        <w:t xml:space="preserve"> члану 23. </w:t>
      </w:r>
      <w:r>
        <w:t xml:space="preserve">Предлога </w:t>
      </w:r>
      <w:r>
        <w:rPr>
          <w:lang w:val="sr-Cyrl-RS"/>
        </w:rPr>
        <w:t>закона</w:t>
      </w:r>
      <w:r w:rsidR="00663BD4">
        <w:t xml:space="preserve"> предвиђена је измена члана 67. Закона, којом се прекршаји у вези са продајним подстицајима и оглашавањем премештају из члана 68, где је минимална казна износила 500.000 динара, у члан 67, где је минимална казна 100.000 динара. Иако сама измена можда није спорна, изостаје образложење како се дошло до оваквог решења.</w:t>
      </w:r>
      <w:r w:rsidR="00796689">
        <w:rPr>
          <w:lang w:val="sr-Cyrl-RS"/>
        </w:rPr>
        <w:t xml:space="preserve"> </w:t>
      </w:r>
      <w:r w:rsidR="00663BD4">
        <w:t xml:space="preserve">С друге стране, у члану 25. </w:t>
      </w:r>
      <w:r w:rsidR="00796689">
        <w:t xml:space="preserve">Предлога </w:t>
      </w:r>
      <w:r w:rsidR="00796689">
        <w:rPr>
          <w:lang w:val="sr-Cyrl-RS"/>
        </w:rPr>
        <w:t>закона</w:t>
      </w:r>
      <w:r w:rsidR="00663BD4">
        <w:t>, којим се мења члан 69. Закона, предвиђено је смањење максималне казне за физичко лице које обавља трговину иако није трговац са 500.000 на 150.000 динара, што је усклађено са Законом о прекршајима.</w:t>
      </w:r>
      <w:r w:rsidR="00796689">
        <w:rPr>
          <w:lang w:val="sr-Cyrl-RS"/>
        </w:rPr>
        <w:t xml:space="preserve"> </w:t>
      </w:r>
      <w:r w:rsidR="00663BD4">
        <w:t xml:space="preserve">Када је реч о Предлогу закона о заштити потрошача, позитивно је што се доноси нови закон, али постоје озбиљне замерке. Чланом 4. </w:t>
      </w:r>
      <w:proofErr w:type="gramStart"/>
      <w:r w:rsidR="00663BD4">
        <w:t>више</w:t>
      </w:r>
      <w:proofErr w:type="gramEnd"/>
      <w:r w:rsidR="00663BD4">
        <w:t xml:space="preserve"> није предвиђено да се овај закон примењује као кровни, осим ако други пропис не обезбеђује виши степен заштите, већ се уводи формулација да се примењује други закон ако је усклађен са правним тековинама Европске уније. Овакво решење оставља простор за смањење постојећег нивоа заштите потрошача, нарочито у области услуга од општег интереса, као што су вода и струја.</w:t>
      </w:r>
      <w:r w:rsidR="00796689">
        <w:rPr>
          <w:lang w:val="sr-Cyrl-RS"/>
        </w:rPr>
        <w:t xml:space="preserve"> </w:t>
      </w:r>
      <w:r w:rsidR="00663BD4">
        <w:t>Постојећи закон предвиђа да се рачуни издају на основу стварне потрошње, да потрошач има увид у потрошњу и да обрачунски период не може бити дужи од месец дана. Новим решењем омогућава се аконтационо задуживање, односно наплата на основу процене, што може довести до ситуације да потрошачи плаћају више или да накнадно морају да измирују велике разлике, уз додатне трошкове и губитак времена.</w:t>
      </w:r>
    </w:p>
    <w:p w:rsidR="00663BD4" w:rsidRDefault="00796689" w:rsidP="00796689">
      <w:pPr>
        <w:pStyle w:val="NormalWeb"/>
        <w:tabs>
          <w:tab w:val="left" w:pos="1418"/>
        </w:tabs>
        <w:spacing w:before="0" w:beforeAutospacing="0" w:after="0" w:afterAutospacing="0"/>
        <w:jc w:val="both"/>
      </w:pPr>
      <w:r>
        <w:tab/>
      </w:r>
      <w:r w:rsidR="00663BD4">
        <w:t>У делу који се односи на стратегију управљања минералним ресурсима, указано је на више недостатака. Пре свега, нејасан је однос према ресурсима на Косову и Метохији, јер се они не помињу у контексту резерви угља. Такође, не постоје јасни критеријуми на основу којих су сировине сврстане у категорије стратешких, важних или критичних. Ово доводи у питање да ли је класификација резултат стручне анализе или других утицаја.</w:t>
      </w:r>
      <w:r>
        <w:rPr>
          <w:lang w:val="sr-Cyrl-RS"/>
        </w:rPr>
        <w:t xml:space="preserve"> У</w:t>
      </w:r>
      <w:r w:rsidR="00663BD4">
        <w:t xml:space="preserve">очена је контрадикторност у вези са угљем, који се са једне стране дефинише као стратешки ресурс, а са друге стране се планира постепено укидање његове производње. </w:t>
      </w:r>
      <w:r>
        <w:rPr>
          <w:lang w:val="sr-Cyrl-RS"/>
        </w:rPr>
        <w:t>П</w:t>
      </w:r>
      <w:r w:rsidR="00663BD4">
        <w:t xml:space="preserve">роизводња </w:t>
      </w:r>
      <w:r>
        <w:rPr>
          <w:lang w:val="sr-Cyrl-RS"/>
        </w:rPr>
        <w:t xml:space="preserve">би се </w:t>
      </w:r>
      <w:r w:rsidR="00663BD4">
        <w:t xml:space="preserve">могла поново покренути у кризним ситуацијама, али је </w:t>
      </w:r>
      <w:r>
        <w:rPr>
          <w:lang w:val="sr-Cyrl-RS"/>
        </w:rPr>
        <w:t xml:space="preserve">оцењено </w:t>
      </w:r>
      <w:r w:rsidR="00663BD4">
        <w:t>да је то у пракси тешко изводљиво због губитка кадрова, застаревања опреме и дугих рокова за набавку неопходних делова.</w:t>
      </w:r>
    </w:p>
    <w:p w:rsidR="00663BD4" w:rsidRDefault="00796689" w:rsidP="00796689">
      <w:pPr>
        <w:pStyle w:val="NormalWeb"/>
        <w:tabs>
          <w:tab w:val="left" w:pos="1418"/>
        </w:tabs>
        <w:spacing w:before="0" w:beforeAutospacing="0" w:after="0" w:afterAutospacing="0"/>
        <w:ind w:firstLine="720"/>
        <w:jc w:val="both"/>
      </w:pPr>
      <w:r>
        <w:rPr>
          <w:lang w:val="sr-Cyrl-RS"/>
        </w:rPr>
        <w:t>Указано</w:t>
      </w:r>
      <w:r>
        <w:t xml:space="preserve"> је на проблеме у примени закона у пракси, посебно у области приватизације. Као конкретан пример наведен је случај Пољопривредног комбината </w:t>
      </w:r>
      <w:r>
        <w:lastRenderedPageBreak/>
        <w:t>„Златибор“, где је, према изнетим наводима, дошло до низа спорних ситуација у вези са власништвом над земљиштем. Истакнуто је да је након приватизације дошло до уписа права својине над значајним површинама државног земљишта без јасног правног основа, што је, како је наведено, изазвало реакцију локалне самоуправе и надлежних институција.</w:t>
      </w:r>
      <w:r>
        <w:rPr>
          <w:lang w:val="sr-Cyrl-RS"/>
        </w:rPr>
        <w:t xml:space="preserve"> П</w:t>
      </w:r>
      <w:r w:rsidR="00663BD4">
        <w:t>риватизација није довела до унап</w:t>
      </w:r>
      <w:r>
        <w:t>ређења производње,</w:t>
      </w:r>
      <w:r w:rsidR="00663BD4">
        <w:t xml:space="preserve"> постоје дуговања према произвођачима, </w:t>
      </w:r>
      <w:r>
        <w:t>и</w:t>
      </w:r>
      <w:r w:rsidR="00663BD4">
        <w:t xml:space="preserve"> дошло </w:t>
      </w:r>
      <w:r>
        <w:rPr>
          <w:lang w:val="sr-Cyrl-RS"/>
        </w:rPr>
        <w:t xml:space="preserve">је </w:t>
      </w:r>
      <w:r w:rsidR="00663BD4">
        <w:t>до уписивања својине над државним земљиштем без правног основа. Ради се о великој површини земљишта од око 10.000 хектара, на којој се налазе значајни инфраструктурни објекти, укључујући изворе водоснабдевања, постројења за пречишћавање вода, трасу гондоле, као и друге објекте од јавног значаја. Изражена је озбиљна забринутост због покушаја присвајања те имовине.</w:t>
      </w:r>
    </w:p>
    <w:p w:rsidR="00663BD4" w:rsidRDefault="00796689" w:rsidP="00C7600F">
      <w:pPr>
        <w:pStyle w:val="NormalWeb"/>
        <w:tabs>
          <w:tab w:val="left" w:pos="1418"/>
        </w:tabs>
        <w:spacing w:before="0" w:beforeAutospacing="0" w:after="0" w:afterAutospacing="0"/>
        <w:jc w:val="both"/>
      </w:pPr>
      <w:r>
        <w:tab/>
      </w:r>
      <w:r>
        <w:rPr>
          <w:lang w:val="sr-Cyrl-RS"/>
        </w:rPr>
        <w:t xml:space="preserve">У дискусији </w:t>
      </w:r>
      <w:r w:rsidR="00663BD4">
        <w:t xml:space="preserve"> је наглашен проблем одсуства колективне потрошачке тужбе. Иако постоји обавеза усклађивања са правом Европске уније, овај механизам није уведен. Због тога потрошачи морају појединачно да покрећу спорове, што значајно умањује ефикасност заштите њихових права.</w:t>
      </w:r>
      <w:r>
        <w:rPr>
          <w:lang w:val="sr-Cyrl-RS"/>
        </w:rPr>
        <w:t xml:space="preserve"> </w:t>
      </w:r>
      <w:r w:rsidR="00663BD4">
        <w:t>Када је реч о непоштеној пословној пракси, указано је да се она тренутно решава искључиво у појединачним случајевима, без могућности колективне заштите. Ово је проблематично јер сама природа непоштене праксе подразумева понављање и утицај на већи број потрошача.</w:t>
      </w:r>
      <w:r w:rsidR="00C7600F">
        <w:t xml:space="preserve"> </w:t>
      </w:r>
      <w:r w:rsidR="00C7600F">
        <w:rPr>
          <w:lang w:val="sr-Cyrl-RS"/>
        </w:rPr>
        <w:t>П</w:t>
      </w:r>
      <w:r w:rsidR="00663BD4">
        <w:t>остоје бројни проблеми у пракси, као што су злоупотребе попуста, нетачно декларисање производа, нејасно порекло робе и недовољно с</w:t>
      </w:r>
      <w:r w:rsidR="00C7600F">
        <w:t>трога казнена политика и</w:t>
      </w:r>
      <w:r w:rsidR="00663BD4">
        <w:t xml:space="preserve"> неопходно </w:t>
      </w:r>
      <w:r w:rsidR="00C7600F">
        <w:rPr>
          <w:lang w:val="sr-Cyrl-RS"/>
        </w:rPr>
        <w:t xml:space="preserve">је </w:t>
      </w:r>
      <w:r w:rsidR="00663BD4">
        <w:t>додатно унапредити систем заштите потрошача.</w:t>
      </w:r>
    </w:p>
    <w:p w:rsidR="00663BD4" w:rsidRDefault="00C7600F" w:rsidP="00C7600F">
      <w:pPr>
        <w:pStyle w:val="NormalWeb"/>
        <w:tabs>
          <w:tab w:val="left" w:pos="1418"/>
        </w:tabs>
        <w:spacing w:before="0" w:beforeAutospacing="0" w:after="0" w:afterAutospacing="0"/>
        <w:jc w:val="both"/>
      </w:pPr>
      <w:r>
        <w:tab/>
      </w:r>
      <w:r w:rsidR="00663BD4">
        <w:t>У</w:t>
      </w:r>
      <w:r>
        <w:rPr>
          <w:lang w:val="sr-Cyrl-RS"/>
        </w:rPr>
        <w:t xml:space="preserve"> одговору на постављена питања и изнете ставове и мишљења, представници Министарства унутрашње и спољне трговине су изнели, у</w:t>
      </w:r>
      <w:r w:rsidR="00663BD4">
        <w:t xml:space="preserve"> делу који се односи на примену члана 4. Закона о заштити п</w:t>
      </w:r>
      <w:r>
        <w:t>отрошача,</w:t>
      </w:r>
      <w:r w:rsidR="00663BD4">
        <w:t xml:space="preserve"> да се ради о решењу које има своје утемељење у европском праву и да се кроз тај члан јасно дефинише однос између општег и пос</w:t>
      </w:r>
      <w:r>
        <w:t xml:space="preserve">ебних прописа. </w:t>
      </w:r>
      <w:r>
        <w:rPr>
          <w:lang w:val="sr-Cyrl-RS"/>
        </w:rPr>
        <w:t>Д</w:t>
      </w:r>
      <w:r w:rsidR="00663BD4">
        <w:t>иректива из 2</w:t>
      </w:r>
      <w:r>
        <w:t xml:space="preserve">011. </w:t>
      </w:r>
      <w:proofErr w:type="gramStart"/>
      <w:r>
        <w:t>године</w:t>
      </w:r>
      <w:proofErr w:type="gramEnd"/>
      <w:r>
        <w:t xml:space="preserve">, која је пренета у </w:t>
      </w:r>
      <w:r>
        <w:rPr>
          <w:lang w:val="sr-Cyrl-RS"/>
        </w:rPr>
        <w:t>З</w:t>
      </w:r>
      <w:r w:rsidR="00663BD4">
        <w:t xml:space="preserve">акон из 2014. </w:t>
      </w:r>
      <w:proofErr w:type="gramStart"/>
      <w:r w:rsidR="00663BD4">
        <w:t>године</w:t>
      </w:r>
      <w:proofErr w:type="gramEnd"/>
      <w:r w:rsidR="00663BD4">
        <w:t>, представља кровни пропис у области заштите пот</w:t>
      </w:r>
      <w:r>
        <w:t>рошача у Европској унији, али</w:t>
      </w:r>
      <w:r w:rsidR="00663BD4">
        <w:t xml:space="preserve"> се примат даје посебним секторским прописима у ситуацијама када они обезбеђују виши ниво заштите.</w:t>
      </w:r>
      <w:r>
        <w:rPr>
          <w:lang w:val="sr-Cyrl-RS"/>
        </w:rPr>
        <w:t xml:space="preserve"> У</w:t>
      </w:r>
      <w:r>
        <w:t xml:space="preserve"> тренутку доношења </w:t>
      </w:r>
      <w:r>
        <w:rPr>
          <w:lang w:val="sr-Cyrl-RS"/>
        </w:rPr>
        <w:t>З</w:t>
      </w:r>
      <w:r w:rsidR="00663BD4">
        <w:t xml:space="preserve">акона 2014. </w:t>
      </w:r>
      <w:proofErr w:type="gramStart"/>
      <w:r w:rsidR="00663BD4">
        <w:t>године</w:t>
      </w:r>
      <w:proofErr w:type="gramEnd"/>
      <w:r>
        <w:rPr>
          <w:lang w:val="sr-Cyrl-RS"/>
        </w:rPr>
        <w:t>,</w:t>
      </w:r>
      <w:r w:rsidR="00663BD4">
        <w:t xml:space="preserve"> нису били у потпуности сазрели услови за потпуну примену овог принципа, те је из тог разлога усвојено компромисно решење које је предвиђало примену посебних прописа само уколико они обезбеђују виши степен заштите потрошача. </w:t>
      </w:r>
      <w:r>
        <w:rPr>
          <w:lang w:val="sr-Cyrl-RS"/>
        </w:rPr>
        <w:t>О</w:t>
      </w:r>
      <w:r w:rsidR="00663BD4">
        <w:t>во решење</w:t>
      </w:r>
      <w:r>
        <w:rPr>
          <w:lang w:val="sr-Cyrl-RS"/>
        </w:rPr>
        <w:t xml:space="preserve"> је</w:t>
      </w:r>
      <w:r>
        <w:t xml:space="preserve"> и данас на снази, али</w:t>
      </w:r>
      <w:r w:rsidR="00663BD4">
        <w:t xml:space="preserve"> се у међувремену правни систем Републике Србије у значајној мери ускладио са правним тековинама Европске уније, </w:t>
      </w:r>
      <w:r>
        <w:rPr>
          <w:lang w:val="sr-Cyrl-RS"/>
        </w:rPr>
        <w:t>а</w:t>
      </w:r>
      <w:r w:rsidR="00663BD4">
        <w:t xml:space="preserve"> нови проп</w:t>
      </w:r>
      <w:r>
        <w:t xml:space="preserve">иси на нивоу Уније, укључујући </w:t>
      </w:r>
      <w:r>
        <w:rPr>
          <w:lang w:val="sr-Cyrl-RS"/>
        </w:rPr>
        <w:t>Д</w:t>
      </w:r>
      <w:r w:rsidR="00663BD4">
        <w:t xml:space="preserve">ирективу из 2019. </w:t>
      </w:r>
      <w:proofErr w:type="gramStart"/>
      <w:r w:rsidR="00663BD4">
        <w:t>године</w:t>
      </w:r>
      <w:proofErr w:type="gramEnd"/>
      <w:r w:rsidR="00663BD4">
        <w:t xml:space="preserve"> која се односи на дигитални садржај и услуге, садрже идентична решења.</w:t>
      </w:r>
    </w:p>
    <w:p w:rsidR="00663BD4" w:rsidRDefault="00C7600F" w:rsidP="0029473F">
      <w:pPr>
        <w:pStyle w:val="NormalWeb"/>
        <w:spacing w:before="0" w:beforeAutospacing="0" w:after="0" w:afterAutospacing="0"/>
        <w:jc w:val="both"/>
      </w:pPr>
      <w:r>
        <w:rPr>
          <w:lang w:val="sr-Cyrl-RS"/>
        </w:rPr>
        <w:t>У</w:t>
      </w:r>
      <w:r>
        <w:t xml:space="preserve"> актуелном </w:t>
      </w:r>
      <w:r>
        <w:rPr>
          <w:lang w:val="sr-Cyrl-RS"/>
        </w:rPr>
        <w:t>П</w:t>
      </w:r>
      <w:r w:rsidR="00663BD4">
        <w:t>редлогу закона</w:t>
      </w:r>
      <w:r>
        <w:rPr>
          <w:lang w:val="sr-Cyrl-RS"/>
        </w:rPr>
        <w:t>,</w:t>
      </w:r>
      <w:r w:rsidR="00663BD4">
        <w:t xml:space="preserve"> терминологија </w:t>
      </w:r>
      <w:r>
        <w:rPr>
          <w:lang w:val="sr-Cyrl-RS"/>
        </w:rPr>
        <w:t xml:space="preserve">је </w:t>
      </w:r>
      <w:r w:rsidR="00663BD4">
        <w:t>прецизирана на начин да се не односи на било које прописе, већ искључиво на посебне законе, чиме се отклања могућност да акти нижег правног ранга, попут одлука локалне самоуправе, имају примат у</w:t>
      </w:r>
      <w:r>
        <w:t xml:space="preserve"> односу на </w:t>
      </w:r>
      <w:r>
        <w:rPr>
          <w:lang w:val="sr-Cyrl-RS"/>
        </w:rPr>
        <w:t>З</w:t>
      </w:r>
      <w:r w:rsidR="00663BD4">
        <w:t xml:space="preserve">акон о заштити потрошача. На </w:t>
      </w:r>
      <w:r>
        <w:t xml:space="preserve">тај начин је </w:t>
      </w:r>
      <w:r w:rsidR="00663BD4">
        <w:t>унапред отклоњена свака недоумица у погледу хијерархије правних аката.</w:t>
      </w:r>
      <w:r>
        <w:t xml:space="preserve"> </w:t>
      </w:r>
      <w:r>
        <w:rPr>
          <w:lang w:val="sr-Cyrl-RS"/>
        </w:rPr>
        <w:t>У</w:t>
      </w:r>
      <w:r w:rsidR="00663BD4">
        <w:t xml:space="preserve"> текст закона додат</w:t>
      </w:r>
      <w:r>
        <w:rPr>
          <w:lang w:val="sr-Cyrl-RS"/>
        </w:rPr>
        <w:t xml:space="preserve"> је</w:t>
      </w:r>
      <w:r w:rsidR="00663BD4">
        <w:t xml:space="preserve"> механизам којим се предвиђа да Влада доноси листу прописа који су усклађени са правним тековинама Европске уније, чиме се обезбеђује јасна и транспарентна примена закона и спречава произвољно тумачење.</w:t>
      </w:r>
      <w:r>
        <w:rPr>
          <w:lang w:val="sr-Cyrl-RS"/>
        </w:rPr>
        <w:t xml:space="preserve"> Изнети су</w:t>
      </w:r>
      <w:r>
        <w:t xml:space="preserve"> конкретни примери</w:t>
      </w:r>
      <w:r w:rsidR="00663BD4">
        <w:t xml:space="preserve"> из праксе који се односе на различите секторе, попут електроенергетике и електронских комуникација, где су посебни прописи већ у значајној мери усклађени са прописима Евро</w:t>
      </w:r>
      <w:r w:rsidR="0029473F">
        <w:t xml:space="preserve">пске уније. </w:t>
      </w:r>
      <w:r w:rsidR="0029473F">
        <w:rPr>
          <w:lang w:val="sr-Cyrl-RS"/>
        </w:rPr>
        <w:t xml:space="preserve">У </w:t>
      </w:r>
      <w:r w:rsidR="00663BD4">
        <w:t xml:space="preserve">појединим областима решења </w:t>
      </w:r>
      <w:r w:rsidR="0029473F">
        <w:rPr>
          <w:lang w:val="sr-Cyrl-RS"/>
        </w:rPr>
        <w:t xml:space="preserve">су </w:t>
      </w:r>
      <w:r w:rsidR="00663BD4">
        <w:t xml:space="preserve">чак и строжа у другим земљама чланицама, попут Хрватске, где су рокови за очитавање </w:t>
      </w:r>
      <w:r w:rsidR="0029473F">
        <w:rPr>
          <w:lang w:val="sr-Cyrl-RS"/>
        </w:rPr>
        <w:t xml:space="preserve">бројила </w:t>
      </w:r>
      <w:r w:rsidR="00663BD4">
        <w:t>или изјављивање приговора краћи него у Републици Србији, што указује на постојање просторa за даљу хармонизацију.</w:t>
      </w:r>
      <w:r w:rsidR="0029473F">
        <w:rPr>
          <w:lang w:val="sr-Cyrl-RS"/>
        </w:rPr>
        <w:t xml:space="preserve"> </w:t>
      </w:r>
      <w:r w:rsidR="00663BD4">
        <w:t xml:space="preserve">Што се тиче питања колективне тужбе, истакнуто је да је у току транспозиција релевантне директиве Европске уније из 2020. </w:t>
      </w:r>
      <w:proofErr w:type="gramStart"/>
      <w:r w:rsidR="00663BD4">
        <w:t>године</w:t>
      </w:r>
      <w:proofErr w:type="gramEnd"/>
      <w:r w:rsidR="00663BD4">
        <w:t xml:space="preserve"> и да је у плану увођење овог института кроз измене Закона о парничном поступку, које су у надлежности Министарства правде. Наведено је да овај институт већ постоји у појединим државама, али у различитим облицима, и да се његово увођење у </w:t>
      </w:r>
      <w:r w:rsidR="00663BD4">
        <w:lastRenderedPageBreak/>
        <w:t>домаћи правни систем одвија у складу са утврђеним плановима.</w:t>
      </w:r>
      <w:r w:rsidR="0029473F">
        <w:rPr>
          <w:lang w:val="sr-Cyrl-RS"/>
        </w:rPr>
        <w:t xml:space="preserve"> </w:t>
      </w:r>
      <w:r w:rsidR="00663BD4">
        <w:t>Посебно је указано на пример Црне Горе, где постоји систем колективне заштите, али без елемента накнаде штете у судском поступку, што показује да различите државе имају различита решења у примени овог института.</w:t>
      </w:r>
    </w:p>
    <w:p w:rsidR="00663BD4" w:rsidRDefault="0029473F" w:rsidP="0029473F">
      <w:pPr>
        <w:pStyle w:val="NormalWeb"/>
        <w:tabs>
          <w:tab w:val="left" w:pos="1418"/>
        </w:tabs>
        <w:spacing w:before="0" w:beforeAutospacing="0" w:after="0" w:afterAutospacing="0"/>
        <w:jc w:val="both"/>
      </w:pPr>
      <w:r>
        <w:tab/>
      </w:r>
      <w:r>
        <w:rPr>
          <w:lang w:val="sr-Cyrl-RS"/>
        </w:rPr>
        <w:t>Иван Јанковић, помоћник министра рударства и енергетике, истакао је</w:t>
      </w:r>
      <w:r w:rsidR="00663BD4">
        <w:t xml:space="preserve"> да су примедбе које се односе на усклађеност </w:t>
      </w:r>
      <w:r>
        <w:rPr>
          <w:lang w:val="sr-Cyrl-RS"/>
        </w:rPr>
        <w:t xml:space="preserve">Педлога </w:t>
      </w:r>
      <w:r w:rsidR="00663BD4">
        <w:t>стратегије са Уставом Републике Србије неосноване и нетачне, те да је стратегија у потпуности прошла све предвиђене процедуре, укључујући усвајање на н</w:t>
      </w:r>
      <w:r>
        <w:t xml:space="preserve">ивоу Владе. </w:t>
      </w:r>
      <w:r>
        <w:rPr>
          <w:lang w:val="sr-Cyrl-RS"/>
        </w:rPr>
        <w:t>У Предлогу</w:t>
      </w:r>
      <w:r>
        <w:t xml:space="preserve"> стратегије</w:t>
      </w:r>
      <w:r w:rsidR="00663BD4">
        <w:t xml:space="preserve"> на више места експлицитно</w:t>
      </w:r>
      <w:r>
        <w:rPr>
          <w:lang w:val="sr-Cyrl-RS"/>
        </w:rPr>
        <w:t xml:space="preserve"> се</w:t>
      </w:r>
      <w:r w:rsidR="00663BD4">
        <w:t xml:space="preserve"> помиње аутономна покрајина Косово и Метохија, чиме су отклоњене тврдње да овај део није обухваћен.</w:t>
      </w:r>
      <w:r>
        <w:rPr>
          <w:lang w:val="sr-Cyrl-RS"/>
        </w:rPr>
        <w:t xml:space="preserve"> </w:t>
      </w:r>
      <w:r w:rsidR="00663BD4">
        <w:t>Када је реч о класификацији минералних сировина, у складу са Законом о рударству и геолошким истраживањима јасно</w:t>
      </w:r>
      <w:r>
        <w:rPr>
          <w:lang w:val="sr-Cyrl-RS"/>
        </w:rPr>
        <w:t xml:space="preserve"> су</w:t>
      </w:r>
      <w:r w:rsidR="00663BD4">
        <w:t xml:space="preserve"> дефинисане категорије стратешких минералних сировина, као и да стратегија додатно уводи могућност да се посебним подзаконским актом прецизније дефинишу листе стратешких и критичних минералних сировина, у складу са европским стандардима.</w:t>
      </w:r>
      <w:r>
        <w:rPr>
          <w:lang w:val="sr-Cyrl-RS"/>
        </w:rPr>
        <w:t xml:space="preserve"> </w:t>
      </w:r>
      <w:r w:rsidR="00663BD4">
        <w:t xml:space="preserve">У делу који се односи на енергетику и инвестиције, </w:t>
      </w:r>
      <w:r>
        <w:rPr>
          <w:lang w:val="sr-Cyrl-RS"/>
        </w:rPr>
        <w:t>у Предлогу</w:t>
      </w:r>
      <w:r>
        <w:t xml:space="preserve"> стратегије</w:t>
      </w:r>
      <w:r w:rsidR="00663BD4">
        <w:t xml:space="preserve"> јасно </w:t>
      </w:r>
      <w:r>
        <w:rPr>
          <w:lang w:val="sr-Cyrl-RS"/>
        </w:rPr>
        <w:t xml:space="preserve">се </w:t>
      </w:r>
      <w:r w:rsidR="00663BD4">
        <w:t>предвиђа наставак и убрзање инвестиционог циклуса у области енергетике, посебно у рударском сектору и експлоатацији угља. Истакнуто је да су у току значајна улагања у механизацију и инфраструктуру, која омогућавају повећање производње и стабилно снабдевање енергетским ресурсима.</w:t>
      </w:r>
      <w:r>
        <w:rPr>
          <w:lang w:val="sr-Cyrl-RS"/>
        </w:rPr>
        <w:t xml:space="preserve"> У</w:t>
      </w:r>
      <w:r w:rsidR="00663BD4">
        <w:t>гаљ</w:t>
      </w:r>
      <w:r>
        <w:rPr>
          <w:lang w:val="sr-Cyrl-RS"/>
        </w:rPr>
        <w:t xml:space="preserve"> се</w:t>
      </w:r>
      <w:r w:rsidR="00663BD4">
        <w:t xml:space="preserve"> и даље користи као неопходан енергент, све док се не створе услови за потпуни прелазак на обновљиве изворе енергије, при чему се инсистира на постепеном и одговорном транзиционом процесу који обезбеђује енергетску сигурност.</w:t>
      </w:r>
    </w:p>
    <w:p w:rsidR="00663BD4" w:rsidRPr="00406446" w:rsidRDefault="0029473F" w:rsidP="0029473F">
      <w:pPr>
        <w:pStyle w:val="NormalWeb"/>
        <w:tabs>
          <w:tab w:val="left" w:pos="1418"/>
        </w:tabs>
        <w:spacing w:before="0" w:beforeAutospacing="0" w:after="0" w:afterAutospacing="0"/>
        <w:jc w:val="both"/>
        <w:rPr>
          <w:lang w:val="sr-Cyrl-RS"/>
        </w:rPr>
      </w:pPr>
      <w:r>
        <w:tab/>
      </w:r>
      <w:r w:rsidR="00406446">
        <w:rPr>
          <w:lang w:val="sr-Cyrl-RS"/>
        </w:rPr>
        <w:t>У дискусији су учествовали др Душан Бајатовић, проф. др Слободан Цвејић, Жељко Веселиновић, Драган Станојевић, Ивана Стаматовић</w:t>
      </w:r>
      <w:r w:rsidR="00E373D6">
        <w:rPr>
          <w:lang w:val="sr-Cyrl-RS"/>
        </w:rPr>
        <w:t>, као и Стеван Никчевић, Иван Јанковић, Ивна Антонијевић, Бојана Амановић и Тамара Самарџић.</w:t>
      </w:r>
    </w:p>
    <w:p w:rsidR="009A491F" w:rsidRDefault="009A491F" w:rsidP="009A491F">
      <w:pPr>
        <w:tabs>
          <w:tab w:val="left" w:pos="851"/>
        </w:tabs>
        <w:rPr>
          <w:lang w:val="sr-Cyrl-RS"/>
        </w:rPr>
      </w:pPr>
    </w:p>
    <w:p w:rsidR="009A491F" w:rsidRDefault="009A491F" w:rsidP="001A376D">
      <w:pPr>
        <w:tabs>
          <w:tab w:val="left" w:pos="851"/>
          <w:tab w:val="left" w:pos="1418"/>
        </w:tabs>
        <w:jc w:val="both"/>
        <w:rPr>
          <w:lang w:val="sr-Cyrl-RS"/>
        </w:rPr>
      </w:pPr>
      <w:r>
        <w:rPr>
          <w:lang w:val="sr-Cyrl-RS"/>
        </w:rPr>
        <w:tab/>
      </w:r>
      <w:r>
        <w:rPr>
          <w:lang w:val="sr-Cyrl-RS"/>
        </w:rPr>
        <w:tab/>
      </w:r>
      <w:r w:rsidRPr="009A491F">
        <w:rPr>
          <w:lang w:val="sr-Cyrl-RS"/>
        </w:rPr>
        <w:t>Одбор је већином гласова</w:t>
      </w:r>
      <w:r>
        <w:rPr>
          <w:lang w:val="sr-Cyrl-RS"/>
        </w:rPr>
        <w:t xml:space="preserve"> (12 „за“, двоје није гласало) усвојио П</w:t>
      </w:r>
      <w:r>
        <w:t xml:space="preserve">РЕДЛОГ ЗАКОНА О </w:t>
      </w:r>
      <w:r>
        <w:rPr>
          <w:lang w:val="sr-Cyrl-RS"/>
        </w:rPr>
        <w:t xml:space="preserve">ЗАШТИТИ ПОТРОШАЧА </w:t>
      </w:r>
      <w:r>
        <w:t xml:space="preserve">у </w:t>
      </w:r>
      <w:r>
        <w:rPr>
          <w:lang w:val="sr-Cyrl-RS"/>
        </w:rPr>
        <w:t>начелу</w:t>
      </w:r>
      <w:r>
        <w:t xml:space="preserve"> и </w:t>
      </w:r>
      <w:r>
        <w:rPr>
          <w:lang w:val="sr-Cyrl-RS"/>
        </w:rPr>
        <w:t>н</w:t>
      </w:r>
      <w:r>
        <w:t xml:space="preserve">а основу члана 156. </w:t>
      </w:r>
      <w:proofErr w:type="gramStart"/>
      <w:r>
        <w:t>став</w:t>
      </w:r>
      <w:proofErr w:type="gramEnd"/>
      <w:r>
        <w:t xml:space="preserve"> 3. </w:t>
      </w:r>
      <w:r w:rsidR="001A376D">
        <w:rPr>
          <w:lang w:val="sr-Cyrl-RS"/>
        </w:rPr>
        <w:t>П</w:t>
      </w:r>
      <w:r>
        <w:t>ословника Народне скупштине</w:t>
      </w:r>
      <w:r>
        <w:rPr>
          <w:lang w:val="sr-Cyrl-RS"/>
        </w:rPr>
        <w:t>,</w:t>
      </w:r>
      <w:r>
        <w:t xml:space="preserve"> </w:t>
      </w:r>
      <w:r w:rsidR="001A376D">
        <w:rPr>
          <w:lang w:val="sr-Cyrl-RS"/>
        </w:rPr>
        <w:t xml:space="preserve">поднео </w:t>
      </w:r>
    </w:p>
    <w:p w:rsidR="009A491F" w:rsidRDefault="009A491F" w:rsidP="009A491F">
      <w:pPr>
        <w:jc w:val="center"/>
      </w:pPr>
      <w:r>
        <w:t>И З В Е Ш Т А Ј</w:t>
      </w:r>
    </w:p>
    <w:p w:rsidR="009A491F" w:rsidRDefault="009A491F" w:rsidP="005F2A8E">
      <w:pPr>
        <w:tabs>
          <w:tab w:val="left" w:pos="851"/>
        </w:tabs>
        <w:jc w:val="both"/>
      </w:pPr>
      <w:r>
        <w:tab/>
      </w:r>
      <w:r>
        <w:rPr>
          <w:lang w:val="sr-Cyrl-RS"/>
        </w:rPr>
        <w:tab/>
      </w:r>
      <w:r>
        <w:t xml:space="preserve">Одбор је, у складу са чланом </w:t>
      </w:r>
      <w:r>
        <w:rPr>
          <w:lang w:val="sr-Cyrl-RS"/>
        </w:rPr>
        <w:t>155</w:t>
      </w:r>
      <w:r>
        <w:t xml:space="preserve">. </w:t>
      </w:r>
      <w:proofErr w:type="gramStart"/>
      <w:r>
        <w:t>став</w:t>
      </w:r>
      <w:proofErr w:type="gramEnd"/>
      <w:r>
        <w:t xml:space="preserve"> </w:t>
      </w:r>
      <w:r>
        <w:rPr>
          <w:lang w:val="sr-Cyrl-RS"/>
        </w:rPr>
        <w:t>2</w:t>
      </w:r>
      <w:r>
        <w:t>. Пословника Народне скупштине</w:t>
      </w:r>
      <w:r>
        <w:rPr>
          <w:lang w:val="sr-Cyrl-RS"/>
        </w:rPr>
        <w:t>, одлучио да предложи Народној скупштини да прихвати П</w:t>
      </w:r>
      <w:r>
        <w:t xml:space="preserve">редлог закона о </w:t>
      </w:r>
      <w:r>
        <w:rPr>
          <w:lang w:val="sr-Cyrl-RS"/>
        </w:rPr>
        <w:t>заштити потрошача</w:t>
      </w:r>
      <w:r>
        <w:t>,</w:t>
      </w:r>
      <w:r>
        <w:rPr>
          <w:lang w:val="sr-Cyrl-RS"/>
        </w:rPr>
        <w:t xml:space="preserve"> у начелу</w:t>
      </w:r>
      <w:r>
        <w:t>.</w:t>
      </w:r>
    </w:p>
    <w:p w:rsidR="009A491F" w:rsidRDefault="009A491F" w:rsidP="001A376D">
      <w:r>
        <w:rPr>
          <w:lang w:val="sr-Cyrl-RS"/>
        </w:rPr>
        <w:t xml:space="preserve">                      </w:t>
      </w:r>
      <w:r>
        <w:t xml:space="preserve">За известиоца Одбора на седници Народне скупштине одређен је </w:t>
      </w:r>
      <w:r>
        <w:rPr>
          <w:lang w:val="sr-Cyrl-RS"/>
        </w:rPr>
        <w:t>др Душан Бајатовић</w:t>
      </w:r>
      <w:r>
        <w:t>, председник Одбора.</w:t>
      </w:r>
    </w:p>
    <w:p w:rsidR="009A491F" w:rsidRDefault="005F2A8E" w:rsidP="001A376D">
      <w:pPr>
        <w:tabs>
          <w:tab w:val="center" w:pos="7200"/>
        </w:tabs>
        <w:rPr>
          <w:lang w:val="sr-Cyrl-RS"/>
        </w:rPr>
      </w:pPr>
      <w:r>
        <w:rPr>
          <w:lang w:val="sr-Cyrl-RS"/>
        </w:rPr>
        <w:tab/>
      </w:r>
      <w:r w:rsidR="009A491F">
        <w:rPr>
          <w:lang w:val="sr-Cyrl-RS"/>
        </w:rPr>
        <w:t xml:space="preserve">ПРЕДСЕДНИК </w:t>
      </w:r>
    </w:p>
    <w:p w:rsidR="009A491F" w:rsidRDefault="009A491F" w:rsidP="001A376D">
      <w:pPr>
        <w:tabs>
          <w:tab w:val="center" w:pos="7200"/>
        </w:tabs>
        <w:rPr>
          <w:lang w:val="sr-Cyrl-RS"/>
        </w:rPr>
      </w:pPr>
      <w:r>
        <w:rPr>
          <w:lang w:val="sr-Cyrl-RS"/>
        </w:rPr>
        <w:tab/>
        <w:t>др Душан Бајатовић</w:t>
      </w:r>
    </w:p>
    <w:p w:rsidR="009A491F" w:rsidRDefault="009A491F" w:rsidP="001A376D">
      <w:pPr>
        <w:rPr>
          <w:sz w:val="26"/>
          <w:szCs w:val="26"/>
          <w:lang w:val="sr-Cyrl-RS"/>
        </w:rPr>
      </w:pPr>
    </w:p>
    <w:p w:rsidR="005F2A8E" w:rsidRDefault="005F2A8E" w:rsidP="005F2A8E">
      <w:pPr>
        <w:tabs>
          <w:tab w:val="left" w:pos="851"/>
          <w:tab w:val="left" w:pos="1418"/>
        </w:tabs>
        <w:jc w:val="both"/>
        <w:rPr>
          <w:lang w:val="sr-Cyrl-RS"/>
        </w:rPr>
      </w:pPr>
      <w:r>
        <w:rPr>
          <w:lang w:val="sr-Cyrl-RS"/>
        </w:rPr>
        <w:tab/>
      </w:r>
      <w:r>
        <w:rPr>
          <w:lang w:val="sr-Cyrl-RS"/>
        </w:rPr>
        <w:tab/>
        <w:t>Одбор је већином гласова (13 „за“, један није гласао) усвојио</w:t>
      </w:r>
      <w:r>
        <w:t xml:space="preserve"> </w:t>
      </w:r>
      <w:r>
        <w:rPr>
          <w:lang w:val="sr-Cyrl-RS"/>
        </w:rPr>
        <w:t>П</w:t>
      </w:r>
      <w:r>
        <w:t>РЕДЛОГ ЗАКОНА О ТРГОВАЧКИМ ПРАКСАМА ЗА ОДРЕЂЕНЕ ВРСТЕ ПРОИЗВОДА</w:t>
      </w:r>
      <w:r w:rsidRPr="005F2A8E">
        <w:t xml:space="preserve"> </w:t>
      </w:r>
      <w:r>
        <w:t xml:space="preserve">у </w:t>
      </w:r>
      <w:r>
        <w:rPr>
          <w:lang w:val="sr-Cyrl-RS"/>
        </w:rPr>
        <w:t>начелу</w:t>
      </w:r>
      <w:r>
        <w:t xml:space="preserve"> и </w:t>
      </w:r>
      <w:r>
        <w:rPr>
          <w:lang w:val="sr-Cyrl-RS"/>
        </w:rPr>
        <w:t>н</w:t>
      </w:r>
      <w:r>
        <w:t xml:space="preserve">а основу члана 156. </w:t>
      </w:r>
      <w:proofErr w:type="gramStart"/>
      <w:r>
        <w:t>став</w:t>
      </w:r>
      <w:proofErr w:type="gramEnd"/>
      <w:r>
        <w:t xml:space="preserve"> 3. </w:t>
      </w:r>
      <w:r>
        <w:rPr>
          <w:lang w:val="sr-Cyrl-RS"/>
        </w:rPr>
        <w:t>П</w:t>
      </w:r>
      <w:r>
        <w:t>ословника Народне скупштине</w:t>
      </w:r>
      <w:r>
        <w:rPr>
          <w:lang w:val="sr-Cyrl-RS"/>
        </w:rPr>
        <w:t xml:space="preserve">, поднео </w:t>
      </w:r>
    </w:p>
    <w:p w:rsidR="005F2A8E" w:rsidRDefault="005F2A8E" w:rsidP="005F2A8E">
      <w:pPr>
        <w:jc w:val="center"/>
      </w:pPr>
      <w:r>
        <w:t>И З В Е Ш Т А Ј</w:t>
      </w:r>
    </w:p>
    <w:p w:rsidR="005F2A8E" w:rsidRDefault="005F2A8E" w:rsidP="005F2A8E">
      <w:pPr>
        <w:tabs>
          <w:tab w:val="left" w:pos="851"/>
        </w:tabs>
        <w:jc w:val="both"/>
      </w:pPr>
      <w:r>
        <w:tab/>
      </w:r>
      <w:r>
        <w:rPr>
          <w:lang w:val="sr-Cyrl-RS"/>
        </w:rPr>
        <w:tab/>
      </w:r>
      <w:r>
        <w:t xml:space="preserve">Одбор је, у складу са чланом </w:t>
      </w:r>
      <w:r>
        <w:rPr>
          <w:lang w:val="sr-Cyrl-RS"/>
        </w:rPr>
        <w:t>155</w:t>
      </w:r>
      <w:r>
        <w:t xml:space="preserve">. </w:t>
      </w:r>
      <w:proofErr w:type="gramStart"/>
      <w:r>
        <w:t>став</w:t>
      </w:r>
      <w:proofErr w:type="gramEnd"/>
      <w:r>
        <w:t xml:space="preserve"> </w:t>
      </w:r>
      <w:r>
        <w:rPr>
          <w:lang w:val="sr-Cyrl-RS"/>
        </w:rPr>
        <w:t>2</w:t>
      </w:r>
      <w:r>
        <w:t>. Пословника Народне скупштине</w:t>
      </w:r>
      <w:r>
        <w:rPr>
          <w:lang w:val="sr-Cyrl-RS"/>
        </w:rPr>
        <w:t>, одлучио да предложи Народној скупштини да прихвати П</w:t>
      </w:r>
      <w:r>
        <w:t>редлог закона о трговачким праксама за одређене врсте производа,</w:t>
      </w:r>
      <w:r>
        <w:rPr>
          <w:lang w:val="sr-Cyrl-RS"/>
        </w:rPr>
        <w:t xml:space="preserve"> у начелу</w:t>
      </w:r>
      <w:r>
        <w:t>.</w:t>
      </w:r>
    </w:p>
    <w:p w:rsidR="005F2A8E" w:rsidRDefault="005F2A8E" w:rsidP="005F2A8E">
      <w:pPr>
        <w:jc w:val="both"/>
      </w:pPr>
      <w:r>
        <w:rPr>
          <w:lang w:val="sr-Cyrl-RS"/>
        </w:rPr>
        <w:t xml:space="preserve">                      </w:t>
      </w:r>
      <w:r>
        <w:t xml:space="preserve">За известиоца Одбора на седници Народне скупштине одређен је </w:t>
      </w:r>
      <w:r>
        <w:rPr>
          <w:lang w:val="sr-Cyrl-RS"/>
        </w:rPr>
        <w:t>др Душан Бајатовић</w:t>
      </w:r>
      <w:r>
        <w:t>, председник Одбора.</w:t>
      </w:r>
    </w:p>
    <w:p w:rsidR="005F2A8E" w:rsidRDefault="005F2A8E" w:rsidP="005F2A8E">
      <w:pPr>
        <w:tabs>
          <w:tab w:val="center" w:pos="7200"/>
        </w:tabs>
        <w:rPr>
          <w:lang w:val="sr-Cyrl-RS"/>
        </w:rPr>
      </w:pPr>
      <w:r>
        <w:rPr>
          <w:lang w:val="sr-Cyrl-RS"/>
        </w:rPr>
        <w:tab/>
        <w:t xml:space="preserve">ПРЕДСЕДНИК </w:t>
      </w:r>
    </w:p>
    <w:p w:rsidR="005F2A8E" w:rsidRDefault="005F2A8E" w:rsidP="005F2A8E">
      <w:pPr>
        <w:tabs>
          <w:tab w:val="center" w:pos="7200"/>
        </w:tabs>
        <w:rPr>
          <w:lang w:val="sr-Cyrl-RS"/>
        </w:rPr>
      </w:pPr>
      <w:r>
        <w:rPr>
          <w:lang w:val="sr-Cyrl-RS"/>
        </w:rPr>
        <w:tab/>
        <w:t>др Душан Бајатовић</w:t>
      </w:r>
    </w:p>
    <w:p w:rsidR="005F2A8E" w:rsidRDefault="005F2A8E" w:rsidP="005F2A8E">
      <w:pPr>
        <w:rPr>
          <w:sz w:val="26"/>
          <w:szCs w:val="26"/>
          <w:lang w:val="sr-Cyrl-RS"/>
        </w:rPr>
      </w:pPr>
    </w:p>
    <w:p w:rsidR="005F2A8E" w:rsidRDefault="005F2A8E" w:rsidP="005F2A8E">
      <w:pPr>
        <w:tabs>
          <w:tab w:val="left" w:pos="851"/>
          <w:tab w:val="left" w:pos="1418"/>
        </w:tabs>
        <w:jc w:val="both"/>
        <w:rPr>
          <w:lang w:val="sr-Cyrl-RS"/>
        </w:rPr>
      </w:pPr>
      <w:r>
        <w:rPr>
          <w:lang w:val="sr-Cyrl-RS"/>
        </w:rPr>
        <w:lastRenderedPageBreak/>
        <w:tab/>
      </w:r>
      <w:r>
        <w:rPr>
          <w:lang w:val="sr-Cyrl-RS"/>
        </w:rPr>
        <w:tab/>
        <w:t>Одбор је већином гласова (12 „за“, двоје није гласало) усвојио</w:t>
      </w:r>
      <w:r w:rsidRPr="005F2A8E">
        <w:t xml:space="preserve"> </w:t>
      </w:r>
      <w:r>
        <w:t>ПРЕДЛОГ ЗАКОНА О ИЗМЕНАМА И ДОПУНАМА ЗАКОНА О ТРГОВИНИ</w:t>
      </w:r>
      <w:r w:rsidRPr="005F2A8E">
        <w:t xml:space="preserve"> </w:t>
      </w:r>
      <w:r>
        <w:t xml:space="preserve">у </w:t>
      </w:r>
      <w:r>
        <w:rPr>
          <w:lang w:val="sr-Cyrl-RS"/>
        </w:rPr>
        <w:t>начелу</w:t>
      </w:r>
      <w:r>
        <w:t xml:space="preserve"> и </w:t>
      </w:r>
      <w:r>
        <w:rPr>
          <w:lang w:val="sr-Cyrl-RS"/>
        </w:rPr>
        <w:t>н</w:t>
      </w:r>
      <w:r>
        <w:t xml:space="preserve">а основу члана 156. </w:t>
      </w:r>
      <w:proofErr w:type="gramStart"/>
      <w:r>
        <w:t>став</w:t>
      </w:r>
      <w:proofErr w:type="gramEnd"/>
      <w:r>
        <w:t xml:space="preserve"> 3. </w:t>
      </w:r>
      <w:r>
        <w:rPr>
          <w:lang w:val="sr-Cyrl-RS"/>
        </w:rPr>
        <w:t>П</w:t>
      </w:r>
      <w:r>
        <w:t>ословника Народне скупштине</w:t>
      </w:r>
      <w:r>
        <w:rPr>
          <w:lang w:val="sr-Cyrl-RS"/>
        </w:rPr>
        <w:t xml:space="preserve">, поднео </w:t>
      </w:r>
    </w:p>
    <w:p w:rsidR="005F2A8E" w:rsidRDefault="005F2A8E" w:rsidP="005F2A8E">
      <w:pPr>
        <w:jc w:val="center"/>
      </w:pPr>
      <w:r>
        <w:t>И З В Е Ш Т А Ј</w:t>
      </w:r>
    </w:p>
    <w:p w:rsidR="005F2A8E" w:rsidRDefault="005F2A8E" w:rsidP="005F2A8E">
      <w:pPr>
        <w:tabs>
          <w:tab w:val="left" w:pos="851"/>
        </w:tabs>
        <w:jc w:val="both"/>
      </w:pPr>
      <w:r>
        <w:tab/>
      </w:r>
      <w:r>
        <w:rPr>
          <w:lang w:val="sr-Cyrl-RS"/>
        </w:rPr>
        <w:tab/>
      </w:r>
      <w:r>
        <w:t xml:space="preserve">Одбор је, у складу са чланом </w:t>
      </w:r>
      <w:r>
        <w:rPr>
          <w:lang w:val="sr-Cyrl-RS"/>
        </w:rPr>
        <w:t>155</w:t>
      </w:r>
      <w:r>
        <w:t xml:space="preserve">. </w:t>
      </w:r>
      <w:proofErr w:type="gramStart"/>
      <w:r>
        <w:t>став</w:t>
      </w:r>
      <w:proofErr w:type="gramEnd"/>
      <w:r>
        <w:t xml:space="preserve"> </w:t>
      </w:r>
      <w:r>
        <w:rPr>
          <w:lang w:val="sr-Cyrl-RS"/>
        </w:rPr>
        <w:t>2</w:t>
      </w:r>
      <w:r>
        <w:t>. Пословника Народне скупштине</w:t>
      </w:r>
      <w:r>
        <w:rPr>
          <w:lang w:val="sr-Cyrl-RS"/>
        </w:rPr>
        <w:t xml:space="preserve">, одлучио да предложи Народној скупштини да прихвати </w:t>
      </w:r>
      <w:r>
        <w:t>Предлог закона о изменама и допунама Закона о трговини,</w:t>
      </w:r>
      <w:r>
        <w:rPr>
          <w:lang w:val="sr-Cyrl-RS"/>
        </w:rPr>
        <w:t xml:space="preserve"> у начелу</w:t>
      </w:r>
      <w:r>
        <w:t>.</w:t>
      </w:r>
    </w:p>
    <w:p w:rsidR="005F2A8E" w:rsidRDefault="005F2A8E" w:rsidP="005F2A8E">
      <w:pPr>
        <w:jc w:val="both"/>
      </w:pPr>
      <w:r>
        <w:rPr>
          <w:lang w:val="sr-Cyrl-RS"/>
        </w:rPr>
        <w:t xml:space="preserve">                      </w:t>
      </w:r>
      <w:r>
        <w:t xml:space="preserve">За известиоца Одбора на седници Народне скупштине одређен је </w:t>
      </w:r>
      <w:r>
        <w:rPr>
          <w:lang w:val="sr-Cyrl-RS"/>
        </w:rPr>
        <w:t>др Душан Бајатовић</w:t>
      </w:r>
      <w:r>
        <w:t>, председник Одбора.</w:t>
      </w:r>
    </w:p>
    <w:p w:rsidR="005F2A8E" w:rsidRDefault="005F2A8E" w:rsidP="005F2A8E">
      <w:pPr>
        <w:tabs>
          <w:tab w:val="center" w:pos="7200"/>
        </w:tabs>
        <w:rPr>
          <w:lang w:val="sr-Cyrl-RS"/>
        </w:rPr>
      </w:pPr>
      <w:r>
        <w:rPr>
          <w:lang w:val="sr-Cyrl-RS"/>
        </w:rPr>
        <w:tab/>
        <w:t xml:space="preserve">ПРЕДСЕДНИК </w:t>
      </w:r>
    </w:p>
    <w:p w:rsidR="005F2A8E" w:rsidRDefault="005F2A8E" w:rsidP="005F2A8E">
      <w:pPr>
        <w:tabs>
          <w:tab w:val="center" w:pos="7200"/>
        </w:tabs>
        <w:rPr>
          <w:lang w:val="sr-Cyrl-RS"/>
        </w:rPr>
      </w:pPr>
      <w:r>
        <w:rPr>
          <w:lang w:val="sr-Cyrl-RS"/>
        </w:rPr>
        <w:tab/>
        <w:t>др Душан Бајатовић</w:t>
      </w:r>
    </w:p>
    <w:p w:rsidR="005F2A8E" w:rsidRDefault="005F2A8E" w:rsidP="005F2A8E">
      <w:pPr>
        <w:rPr>
          <w:sz w:val="26"/>
          <w:szCs w:val="26"/>
          <w:lang w:val="sr-Cyrl-RS"/>
        </w:rPr>
      </w:pPr>
    </w:p>
    <w:p w:rsidR="005F2A8E" w:rsidRDefault="005F2A8E" w:rsidP="005F2A8E">
      <w:pPr>
        <w:tabs>
          <w:tab w:val="left" w:pos="851"/>
          <w:tab w:val="left" w:pos="1418"/>
        </w:tabs>
        <w:jc w:val="both"/>
        <w:rPr>
          <w:lang w:val="sr-Cyrl-RS"/>
        </w:rPr>
      </w:pPr>
      <w:r>
        <w:rPr>
          <w:lang w:val="sr-Cyrl-RS"/>
        </w:rPr>
        <w:tab/>
      </w:r>
      <w:r>
        <w:rPr>
          <w:lang w:val="sr-Cyrl-RS"/>
        </w:rPr>
        <w:tab/>
        <w:t>Одбор је већином гласова (</w:t>
      </w:r>
      <w:r w:rsidR="00834B33">
        <w:rPr>
          <w:lang w:val="sr-Cyrl-RS"/>
        </w:rPr>
        <w:t>13 „за“, један није гласао</w:t>
      </w:r>
      <w:r>
        <w:rPr>
          <w:lang w:val="sr-Cyrl-RS"/>
        </w:rPr>
        <w:t>) усвојио</w:t>
      </w:r>
      <w:r w:rsidRPr="005F2A8E">
        <w:t xml:space="preserve"> </w:t>
      </w:r>
      <w:r>
        <w:t xml:space="preserve">ПРЕДЛОГ ЗАКОНА О ПОТВРЂИВАЊУ СПОРАЗУМА ИЗМЕЂУ ВЛАДЕ РЕПУБЛИКЕ СРБИЈЕ И ВЛАДЕ РЕПУБЛИКЕ УЗБЕКИСТАНА О САРАДЊИ У ОБЛАСТИ ТУРИЗМА и </w:t>
      </w:r>
      <w:r>
        <w:rPr>
          <w:lang w:val="sr-Cyrl-RS"/>
        </w:rPr>
        <w:t>н</w:t>
      </w:r>
      <w:r>
        <w:t xml:space="preserve">а основу члана 156. </w:t>
      </w:r>
      <w:proofErr w:type="gramStart"/>
      <w:r>
        <w:t>став</w:t>
      </w:r>
      <w:proofErr w:type="gramEnd"/>
      <w:r>
        <w:t xml:space="preserve"> 3. </w:t>
      </w:r>
      <w:r>
        <w:rPr>
          <w:lang w:val="sr-Cyrl-RS"/>
        </w:rPr>
        <w:t>П</w:t>
      </w:r>
      <w:r>
        <w:t>ословника Народне скупштине</w:t>
      </w:r>
      <w:r>
        <w:rPr>
          <w:lang w:val="sr-Cyrl-RS"/>
        </w:rPr>
        <w:t xml:space="preserve">, поднео </w:t>
      </w:r>
    </w:p>
    <w:p w:rsidR="005F2A8E" w:rsidRDefault="005F2A8E" w:rsidP="005F2A8E">
      <w:pPr>
        <w:jc w:val="center"/>
      </w:pPr>
      <w:r>
        <w:t>И З В Е Ш Т А Ј</w:t>
      </w:r>
    </w:p>
    <w:p w:rsidR="005F2A8E" w:rsidRDefault="005F2A8E" w:rsidP="005F2A8E">
      <w:pPr>
        <w:tabs>
          <w:tab w:val="left" w:pos="851"/>
        </w:tabs>
        <w:jc w:val="both"/>
      </w:pPr>
      <w:r>
        <w:tab/>
      </w:r>
      <w:r>
        <w:rPr>
          <w:lang w:val="sr-Cyrl-RS"/>
        </w:rPr>
        <w:tab/>
      </w:r>
      <w:r>
        <w:t xml:space="preserve">Одбор је, у складу са чланом </w:t>
      </w:r>
      <w:r>
        <w:rPr>
          <w:lang w:val="sr-Cyrl-RS"/>
        </w:rPr>
        <w:t>155</w:t>
      </w:r>
      <w:r>
        <w:t xml:space="preserve">. </w:t>
      </w:r>
      <w:proofErr w:type="gramStart"/>
      <w:r>
        <w:t>став</w:t>
      </w:r>
      <w:proofErr w:type="gramEnd"/>
      <w:r>
        <w:t xml:space="preserve"> </w:t>
      </w:r>
      <w:r>
        <w:rPr>
          <w:lang w:val="sr-Cyrl-RS"/>
        </w:rPr>
        <w:t>2</w:t>
      </w:r>
      <w:r>
        <w:t>. Пословника Народне скупштине</w:t>
      </w:r>
      <w:r>
        <w:rPr>
          <w:lang w:val="sr-Cyrl-RS"/>
        </w:rPr>
        <w:t xml:space="preserve">, одлучио да предложи Народној скупштини да прихвати </w:t>
      </w:r>
      <w:r>
        <w:t>Предлог закона о потврђивању Споразума између Владе Републике Србије и Владе Републике Узбекистана о сарадњи у области туризма.</w:t>
      </w:r>
    </w:p>
    <w:p w:rsidR="005F2A8E" w:rsidRDefault="005F2A8E" w:rsidP="005F2A8E">
      <w:pPr>
        <w:jc w:val="both"/>
      </w:pPr>
      <w:r>
        <w:rPr>
          <w:lang w:val="sr-Cyrl-RS"/>
        </w:rPr>
        <w:t xml:space="preserve">                      </w:t>
      </w:r>
      <w:r>
        <w:t xml:space="preserve">За известиоца Одбора на седници Народне скупштине одређен је </w:t>
      </w:r>
      <w:r>
        <w:rPr>
          <w:lang w:val="sr-Cyrl-RS"/>
        </w:rPr>
        <w:t>др Душан Бајатовић</w:t>
      </w:r>
      <w:r>
        <w:t>, председник Одбора.</w:t>
      </w:r>
    </w:p>
    <w:p w:rsidR="005F2A8E" w:rsidRDefault="005F2A8E" w:rsidP="005F2A8E">
      <w:pPr>
        <w:tabs>
          <w:tab w:val="center" w:pos="7200"/>
        </w:tabs>
        <w:rPr>
          <w:lang w:val="sr-Cyrl-RS"/>
        </w:rPr>
      </w:pPr>
      <w:r>
        <w:rPr>
          <w:lang w:val="sr-Cyrl-RS"/>
        </w:rPr>
        <w:tab/>
        <w:t xml:space="preserve">ПРЕДСЕДНИК </w:t>
      </w:r>
    </w:p>
    <w:p w:rsidR="005F2A8E" w:rsidRDefault="005F2A8E" w:rsidP="005F2A8E">
      <w:pPr>
        <w:tabs>
          <w:tab w:val="center" w:pos="7200"/>
        </w:tabs>
        <w:rPr>
          <w:lang w:val="sr-Cyrl-RS"/>
        </w:rPr>
      </w:pPr>
      <w:r>
        <w:rPr>
          <w:lang w:val="sr-Cyrl-RS"/>
        </w:rPr>
        <w:tab/>
        <w:t>др Душан Бајатовић</w:t>
      </w:r>
    </w:p>
    <w:p w:rsidR="005F2A8E" w:rsidRDefault="005F2A8E" w:rsidP="005F2A8E">
      <w:pPr>
        <w:tabs>
          <w:tab w:val="center" w:pos="7200"/>
        </w:tabs>
        <w:rPr>
          <w:lang w:val="sr-Cyrl-RS"/>
        </w:rPr>
      </w:pPr>
    </w:p>
    <w:p w:rsidR="005F2A8E" w:rsidRDefault="005F2A8E" w:rsidP="005F2A8E">
      <w:pPr>
        <w:tabs>
          <w:tab w:val="left" w:pos="851"/>
          <w:tab w:val="left" w:pos="1418"/>
        </w:tabs>
        <w:jc w:val="both"/>
        <w:rPr>
          <w:lang w:val="sr-Cyrl-RS"/>
        </w:rPr>
      </w:pPr>
      <w:r>
        <w:rPr>
          <w:lang w:val="sr-Cyrl-RS"/>
        </w:rPr>
        <w:tab/>
      </w:r>
      <w:r>
        <w:rPr>
          <w:lang w:val="sr-Cyrl-RS"/>
        </w:rPr>
        <w:tab/>
        <w:t>Одбор је већином гласова (</w:t>
      </w:r>
      <w:r w:rsidR="00834B33">
        <w:rPr>
          <w:lang w:val="sr-Cyrl-RS"/>
        </w:rPr>
        <w:t>13 „за“, један није гласао</w:t>
      </w:r>
      <w:r>
        <w:rPr>
          <w:lang w:val="sr-Cyrl-RS"/>
        </w:rPr>
        <w:t>) усвојио ПРЕДЛОГ</w:t>
      </w:r>
      <w:r>
        <w:t xml:space="preserve"> ЗАКОНА О ПОТВРЂИВАЊУ СПОРАЗУМА ИЗМЕЂУ ВЛАДЕ РЕПУБЛИКЕ СРБИЈЕ И ВЛАДЕ РЕПУБЛИКЕ УЗБЕКИСТАН О УЗАЈАМНОМ ПОДСТИЦАЊУ И ЗАШТИТИ УЛАГАЊА и </w:t>
      </w:r>
      <w:r>
        <w:rPr>
          <w:lang w:val="sr-Cyrl-RS"/>
        </w:rPr>
        <w:t>н</w:t>
      </w:r>
      <w:r>
        <w:t xml:space="preserve">а основу члана 156. </w:t>
      </w:r>
      <w:proofErr w:type="gramStart"/>
      <w:r>
        <w:t>став</w:t>
      </w:r>
      <w:proofErr w:type="gramEnd"/>
      <w:r>
        <w:t xml:space="preserve"> 3. </w:t>
      </w:r>
      <w:r>
        <w:rPr>
          <w:lang w:val="sr-Cyrl-RS"/>
        </w:rPr>
        <w:t>П</w:t>
      </w:r>
      <w:r>
        <w:t>ословника Народне скупштине</w:t>
      </w:r>
      <w:r>
        <w:rPr>
          <w:lang w:val="sr-Cyrl-RS"/>
        </w:rPr>
        <w:t xml:space="preserve">, поднео </w:t>
      </w:r>
    </w:p>
    <w:p w:rsidR="005F2A8E" w:rsidRDefault="005F2A8E" w:rsidP="005F2A8E">
      <w:pPr>
        <w:jc w:val="center"/>
      </w:pPr>
      <w:r>
        <w:t>И З В Е Ш Т А Ј</w:t>
      </w:r>
    </w:p>
    <w:p w:rsidR="005F2A8E" w:rsidRDefault="005F2A8E" w:rsidP="005F2A8E">
      <w:pPr>
        <w:tabs>
          <w:tab w:val="left" w:pos="851"/>
        </w:tabs>
        <w:jc w:val="both"/>
      </w:pPr>
      <w:r>
        <w:tab/>
      </w:r>
      <w:r>
        <w:rPr>
          <w:lang w:val="sr-Cyrl-RS"/>
        </w:rPr>
        <w:tab/>
      </w:r>
      <w:r>
        <w:t xml:space="preserve">Одбор је, у складу са чланом </w:t>
      </w:r>
      <w:r>
        <w:rPr>
          <w:lang w:val="sr-Cyrl-RS"/>
        </w:rPr>
        <w:t>155</w:t>
      </w:r>
      <w:r>
        <w:t xml:space="preserve">. </w:t>
      </w:r>
      <w:proofErr w:type="gramStart"/>
      <w:r>
        <w:t>став</w:t>
      </w:r>
      <w:proofErr w:type="gramEnd"/>
      <w:r>
        <w:t xml:space="preserve"> </w:t>
      </w:r>
      <w:r>
        <w:rPr>
          <w:lang w:val="sr-Cyrl-RS"/>
        </w:rPr>
        <w:t>2</w:t>
      </w:r>
      <w:r>
        <w:t>. Пословника Народне скупштине</w:t>
      </w:r>
      <w:r>
        <w:rPr>
          <w:lang w:val="sr-Cyrl-RS"/>
        </w:rPr>
        <w:t>, одлучио да предложи Народној скупштини да прихвати Предлог</w:t>
      </w:r>
      <w:r>
        <w:t xml:space="preserve"> закона о потврђивању Споразума између Владе Републике Србије и Владе Републике Узбекистан о узајамном подстицању и заштити улагања.</w:t>
      </w:r>
    </w:p>
    <w:p w:rsidR="005F2A8E" w:rsidRDefault="005F2A8E" w:rsidP="005F2A8E">
      <w:pPr>
        <w:jc w:val="both"/>
      </w:pPr>
      <w:r>
        <w:rPr>
          <w:lang w:val="sr-Cyrl-RS"/>
        </w:rPr>
        <w:t xml:space="preserve">                      </w:t>
      </w:r>
      <w:r>
        <w:t xml:space="preserve">За известиоца Одбора на седници Народне скупштине одређен је </w:t>
      </w:r>
      <w:r>
        <w:rPr>
          <w:lang w:val="sr-Cyrl-RS"/>
        </w:rPr>
        <w:t>др Душан Бајатовић</w:t>
      </w:r>
      <w:r>
        <w:t>, председник Одбора.</w:t>
      </w:r>
    </w:p>
    <w:p w:rsidR="005F2A8E" w:rsidRDefault="005F2A8E" w:rsidP="005F2A8E">
      <w:pPr>
        <w:tabs>
          <w:tab w:val="center" w:pos="7200"/>
        </w:tabs>
        <w:rPr>
          <w:lang w:val="sr-Cyrl-RS"/>
        </w:rPr>
      </w:pPr>
      <w:r>
        <w:rPr>
          <w:lang w:val="sr-Cyrl-RS"/>
        </w:rPr>
        <w:tab/>
        <w:t xml:space="preserve">ПРЕДСЕДНИК </w:t>
      </w:r>
    </w:p>
    <w:p w:rsidR="005F2A8E" w:rsidRDefault="005F2A8E" w:rsidP="005F2A8E">
      <w:pPr>
        <w:tabs>
          <w:tab w:val="center" w:pos="7200"/>
        </w:tabs>
        <w:rPr>
          <w:lang w:val="sr-Cyrl-RS"/>
        </w:rPr>
      </w:pPr>
      <w:r>
        <w:rPr>
          <w:lang w:val="sr-Cyrl-RS"/>
        </w:rPr>
        <w:tab/>
        <w:t>др Душан Бајатовић</w:t>
      </w:r>
    </w:p>
    <w:p w:rsidR="005F2A8E" w:rsidRDefault="005F2A8E" w:rsidP="005F2A8E">
      <w:pPr>
        <w:tabs>
          <w:tab w:val="left" w:pos="851"/>
          <w:tab w:val="left" w:pos="1418"/>
        </w:tabs>
        <w:jc w:val="both"/>
        <w:rPr>
          <w:lang w:val="sr-Cyrl-RS"/>
        </w:rPr>
      </w:pPr>
    </w:p>
    <w:p w:rsidR="005F2A8E" w:rsidRDefault="005F2A8E" w:rsidP="005F2A8E">
      <w:pPr>
        <w:tabs>
          <w:tab w:val="left" w:pos="851"/>
          <w:tab w:val="left" w:pos="1418"/>
        </w:tabs>
        <w:jc w:val="both"/>
        <w:rPr>
          <w:lang w:val="sr-Cyrl-RS"/>
        </w:rPr>
      </w:pPr>
      <w:r>
        <w:rPr>
          <w:lang w:val="sr-Cyrl-RS"/>
        </w:rPr>
        <w:tab/>
      </w:r>
      <w:r>
        <w:rPr>
          <w:lang w:val="sr-Cyrl-RS"/>
        </w:rPr>
        <w:tab/>
        <w:t>Одбор је већином гласова (</w:t>
      </w:r>
      <w:r w:rsidR="00834B33">
        <w:rPr>
          <w:lang w:val="sr-Cyrl-RS"/>
        </w:rPr>
        <w:t>13 „за“, један није гласао</w:t>
      </w:r>
      <w:r>
        <w:rPr>
          <w:lang w:val="sr-Cyrl-RS"/>
        </w:rPr>
        <w:t>) усвојио ПРЕДЛОГ ЗАКОНА О ПОТВРЂИВАЊУ ОДЛУКЕ БРОЈ 1/2025 САВЕТА ЗА ПАРТНЕРСТВО, ТРГОВИНУ И САРАДЊУ ИЗМЕЂУ СРБИЈЕ И УЈЕДИЊЕНОГ КРАЉЕВСТВА ОД 23. ДЕЦЕМБРА 2025. ГОДИНЕ О ИЗМЕНАМА ПРОТОКОЛА 3 У ВЕЗИ СА ДЕФИНИЦИЈОМ ПОЈМА „ПРОИЗВОДИ СА ПОРЕКЛОМ" И МЕТОДАМА АДМИНИСТРАТИВНЕ САРАДЊЕ УЗ СПОРАЗУМ О ПАРТНЕРСТВУ, ТРГОВИНИ И САРАДЊИ ИЗМЕЂУ ВЛАДЕ РЕПУБЛИКЕ СРБИЈЕ И ВЛАДЕ УЈЕДИЊЕНОГ КРАЉЕВСТВА ВЕЛИКЕ БРИТАНИЈЕ И СЕВЕРНЕ ИРСКЕ</w:t>
      </w:r>
      <w:r>
        <w:t xml:space="preserve"> и </w:t>
      </w:r>
      <w:r>
        <w:rPr>
          <w:lang w:val="sr-Cyrl-RS"/>
        </w:rPr>
        <w:t>н</w:t>
      </w:r>
      <w:r>
        <w:t xml:space="preserve">а основу члана 156. </w:t>
      </w:r>
      <w:proofErr w:type="gramStart"/>
      <w:r>
        <w:t>став</w:t>
      </w:r>
      <w:proofErr w:type="gramEnd"/>
      <w:r>
        <w:t xml:space="preserve"> 3. </w:t>
      </w:r>
      <w:r>
        <w:rPr>
          <w:lang w:val="sr-Cyrl-RS"/>
        </w:rPr>
        <w:t>П</w:t>
      </w:r>
      <w:r>
        <w:t>ословника Народне скупштине</w:t>
      </w:r>
      <w:r>
        <w:rPr>
          <w:lang w:val="sr-Cyrl-RS"/>
        </w:rPr>
        <w:t xml:space="preserve">, поднео </w:t>
      </w:r>
    </w:p>
    <w:p w:rsidR="005F2A8E" w:rsidRDefault="005F2A8E" w:rsidP="005F2A8E">
      <w:pPr>
        <w:jc w:val="center"/>
      </w:pPr>
      <w:r>
        <w:t>И З В Е Ш Т А Ј</w:t>
      </w:r>
    </w:p>
    <w:p w:rsidR="005F2A8E" w:rsidRDefault="005F2A8E" w:rsidP="005F2A8E">
      <w:pPr>
        <w:tabs>
          <w:tab w:val="left" w:pos="851"/>
        </w:tabs>
        <w:jc w:val="both"/>
      </w:pPr>
      <w:r>
        <w:lastRenderedPageBreak/>
        <w:tab/>
      </w:r>
      <w:r>
        <w:rPr>
          <w:lang w:val="sr-Cyrl-RS"/>
        </w:rPr>
        <w:tab/>
      </w:r>
      <w:r>
        <w:t xml:space="preserve">Одбор је, у складу са чланом </w:t>
      </w:r>
      <w:r>
        <w:rPr>
          <w:lang w:val="sr-Cyrl-RS"/>
        </w:rPr>
        <w:t>155</w:t>
      </w:r>
      <w:r>
        <w:t xml:space="preserve">. </w:t>
      </w:r>
      <w:proofErr w:type="gramStart"/>
      <w:r>
        <w:t>став</w:t>
      </w:r>
      <w:proofErr w:type="gramEnd"/>
      <w:r>
        <w:t xml:space="preserve"> </w:t>
      </w:r>
      <w:r>
        <w:rPr>
          <w:lang w:val="sr-Cyrl-RS"/>
        </w:rPr>
        <w:t>2</w:t>
      </w:r>
      <w:r>
        <w:t>. Пословника Народне скупштине</w:t>
      </w:r>
      <w:r>
        <w:rPr>
          <w:lang w:val="sr-Cyrl-RS"/>
        </w:rPr>
        <w:t>, одлучио да предложи Народној скупштини да прихвати Предлог закона о потврђивању Одлуке број 1/2025 Савета за партнерство, трговину и сарадњу између Србије и Уједињеног Краљевства од 23. децембра 2025. године о изменама Протокола 3 у вези са дефиницијом појма „производи са пореклом" и методама административне сарадње уз Споразум о партнерству, трговини и сарадњи између Владе Републике Србије и Владе Уједињеног Краљевства Велике Британије и Северне Ирске</w:t>
      </w:r>
      <w:r>
        <w:t>.</w:t>
      </w:r>
    </w:p>
    <w:p w:rsidR="005F2A8E" w:rsidRDefault="005F2A8E" w:rsidP="005F2A8E">
      <w:pPr>
        <w:jc w:val="both"/>
      </w:pPr>
      <w:r>
        <w:rPr>
          <w:lang w:val="sr-Cyrl-RS"/>
        </w:rPr>
        <w:t xml:space="preserve">                      </w:t>
      </w:r>
      <w:r>
        <w:t xml:space="preserve">За известиоца Одбора на седници Народне скупштине одређен је </w:t>
      </w:r>
      <w:r>
        <w:rPr>
          <w:lang w:val="sr-Cyrl-RS"/>
        </w:rPr>
        <w:t>др Душан Бајатовић</w:t>
      </w:r>
      <w:r>
        <w:t>, председник Одбора.</w:t>
      </w:r>
    </w:p>
    <w:p w:rsidR="005F2A8E" w:rsidRDefault="005F2A8E" w:rsidP="005F2A8E">
      <w:pPr>
        <w:tabs>
          <w:tab w:val="center" w:pos="7200"/>
        </w:tabs>
        <w:rPr>
          <w:lang w:val="sr-Cyrl-RS"/>
        </w:rPr>
      </w:pPr>
      <w:r>
        <w:rPr>
          <w:lang w:val="sr-Cyrl-RS"/>
        </w:rPr>
        <w:tab/>
        <w:t xml:space="preserve">ПРЕДСЕДНИК </w:t>
      </w:r>
    </w:p>
    <w:p w:rsidR="005F2A8E" w:rsidRDefault="005F2A8E" w:rsidP="005F2A8E">
      <w:pPr>
        <w:tabs>
          <w:tab w:val="center" w:pos="7200"/>
        </w:tabs>
        <w:rPr>
          <w:lang w:val="sr-Cyrl-RS"/>
        </w:rPr>
      </w:pPr>
      <w:r>
        <w:rPr>
          <w:lang w:val="sr-Cyrl-RS"/>
        </w:rPr>
        <w:tab/>
        <w:t>др Душан Бајатовић</w:t>
      </w:r>
    </w:p>
    <w:p w:rsidR="00834B33" w:rsidRDefault="00834B33" w:rsidP="005F2A8E">
      <w:pPr>
        <w:tabs>
          <w:tab w:val="center" w:pos="7200"/>
        </w:tabs>
        <w:rPr>
          <w:lang w:val="sr-Cyrl-RS"/>
        </w:rPr>
      </w:pPr>
    </w:p>
    <w:p w:rsidR="00834B33" w:rsidRDefault="00834B33" w:rsidP="00834B33">
      <w:pPr>
        <w:tabs>
          <w:tab w:val="left" w:pos="851"/>
          <w:tab w:val="left" w:pos="1418"/>
        </w:tabs>
        <w:jc w:val="both"/>
        <w:rPr>
          <w:lang w:val="sr-Cyrl-RS"/>
        </w:rPr>
      </w:pPr>
      <w:r>
        <w:rPr>
          <w:lang w:val="sr-Cyrl-RS"/>
        </w:rPr>
        <w:tab/>
      </w:r>
      <w:r>
        <w:rPr>
          <w:lang w:val="sr-Cyrl-RS"/>
        </w:rPr>
        <w:tab/>
        <w:t xml:space="preserve">Одбор је већином гласова (13 „за“, један није гласао) усвојио </w:t>
      </w:r>
      <w:r>
        <w:t xml:space="preserve">ПРЕДЛОГ ЗАКОНА О ПОТВРЂИВАЊУ СПОРАЗУМА ИЗМЕЂУ ВЛАДЕ РЕПУБЛИКЕ СРБИЈЕ И ВЛАДЕ РЕПУБЛИКЕ КОРЕЈЕ О ПОДСТИЦАЊУ И ЗАШТИТИ УЛАГАЊА и </w:t>
      </w:r>
      <w:r>
        <w:rPr>
          <w:lang w:val="sr-Cyrl-RS"/>
        </w:rPr>
        <w:t>н</w:t>
      </w:r>
      <w:r>
        <w:t xml:space="preserve">а основу члана 156. </w:t>
      </w:r>
      <w:proofErr w:type="gramStart"/>
      <w:r>
        <w:t>став</w:t>
      </w:r>
      <w:proofErr w:type="gramEnd"/>
      <w:r>
        <w:t xml:space="preserve"> 3. </w:t>
      </w:r>
      <w:r>
        <w:rPr>
          <w:lang w:val="sr-Cyrl-RS"/>
        </w:rPr>
        <w:t>П</w:t>
      </w:r>
      <w:r>
        <w:t>ословника Народне скупштине</w:t>
      </w:r>
      <w:r>
        <w:rPr>
          <w:lang w:val="sr-Cyrl-RS"/>
        </w:rPr>
        <w:t xml:space="preserve">, поднео </w:t>
      </w:r>
    </w:p>
    <w:p w:rsidR="00834B33" w:rsidRDefault="00834B33" w:rsidP="00834B33">
      <w:pPr>
        <w:jc w:val="center"/>
      </w:pPr>
      <w:r>
        <w:t>И З В Е Ш Т А Ј</w:t>
      </w:r>
    </w:p>
    <w:p w:rsidR="00834B33" w:rsidRDefault="00834B33" w:rsidP="00834B33">
      <w:pPr>
        <w:tabs>
          <w:tab w:val="left" w:pos="851"/>
        </w:tabs>
        <w:jc w:val="both"/>
      </w:pPr>
      <w:r>
        <w:tab/>
      </w:r>
      <w:r>
        <w:rPr>
          <w:lang w:val="sr-Cyrl-RS"/>
        </w:rPr>
        <w:tab/>
      </w:r>
      <w:r>
        <w:t xml:space="preserve">Одбор је, у складу са чланом </w:t>
      </w:r>
      <w:r>
        <w:rPr>
          <w:lang w:val="sr-Cyrl-RS"/>
        </w:rPr>
        <w:t>155</w:t>
      </w:r>
      <w:r>
        <w:t xml:space="preserve">. </w:t>
      </w:r>
      <w:proofErr w:type="gramStart"/>
      <w:r>
        <w:t>став</w:t>
      </w:r>
      <w:proofErr w:type="gramEnd"/>
      <w:r>
        <w:t xml:space="preserve"> </w:t>
      </w:r>
      <w:r>
        <w:rPr>
          <w:lang w:val="sr-Cyrl-RS"/>
        </w:rPr>
        <w:t>2</w:t>
      </w:r>
      <w:r>
        <w:t>. Пословника Народне скупштине</w:t>
      </w:r>
      <w:r>
        <w:rPr>
          <w:lang w:val="sr-Cyrl-RS"/>
        </w:rPr>
        <w:t xml:space="preserve">, одлучио да предложи Народној скупштини да прихвати </w:t>
      </w:r>
      <w:r>
        <w:t>Предлог закона о потврђивању Споразума између Владе Републике Србије и Владе Републике Кореје о подстицању и заштити улагања.</w:t>
      </w:r>
    </w:p>
    <w:p w:rsidR="00834B33" w:rsidRDefault="00834B33" w:rsidP="00834B33">
      <w:pPr>
        <w:jc w:val="both"/>
      </w:pPr>
      <w:r>
        <w:rPr>
          <w:lang w:val="sr-Cyrl-RS"/>
        </w:rPr>
        <w:t xml:space="preserve">                      </w:t>
      </w:r>
      <w:r>
        <w:t xml:space="preserve">За известиоца Одбора на седници Народне скупштине одређен је </w:t>
      </w:r>
      <w:r>
        <w:rPr>
          <w:lang w:val="sr-Cyrl-RS"/>
        </w:rPr>
        <w:t>др Душан Бајатовић</w:t>
      </w:r>
      <w:r>
        <w:t>, председник Одбора.</w:t>
      </w:r>
    </w:p>
    <w:p w:rsidR="00834B33" w:rsidRDefault="00834B33" w:rsidP="00834B33">
      <w:pPr>
        <w:tabs>
          <w:tab w:val="center" w:pos="7200"/>
        </w:tabs>
        <w:rPr>
          <w:lang w:val="sr-Cyrl-RS"/>
        </w:rPr>
      </w:pPr>
      <w:r>
        <w:rPr>
          <w:lang w:val="sr-Cyrl-RS"/>
        </w:rPr>
        <w:tab/>
        <w:t xml:space="preserve">ПРЕДСЕДНИК </w:t>
      </w:r>
    </w:p>
    <w:p w:rsidR="00834B33" w:rsidRDefault="00834B33" w:rsidP="00834B33">
      <w:pPr>
        <w:tabs>
          <w:tab w:val="center" w:pos="7200"/>
        </w:tabs>
        <w:rPr>
          <w:lang w:val="sr-Cyrl-RS"/>
        </w:rPr>
      </w:pPr>
      <w:r>
        <w:rPr>
          <w:lang w:val="sr-Cyrl-RS"/>
        </w:rPr>
        <w:tab/>
        <w:t>др Душан Бајатовић</w:t>
      </w:r>
    </w:p>
    <w:p w:rsidR="00834B33" w:rsidRDefault="00834B33" w:rsidP="00834B33">
      <w:pPr>
        <w:tabs>
          <w:tab w:val="center" w:pos="7200"/>
        </w:tabs>
        <w:rPr>
          <w:lang w:val="sr-Cyrl-RS"/>
        </w:rPr>
      </w:pPr>
    </w:p>
    <w:p w:rsidR="00834B33" w:rsidRDefault="00834B33" w:rsidP="00834B33">
      <w:pPr>
        <w:tabs>
          <w:tab w:val="left" w:pos="851"/>
          <w:tab w:val="left" w:pos="1418"/>
        </w:tabs>
        <w:jc w:val="both"/>
        <w:rPr>
          <w:lang w:val="sr-Cyrl-RS"/>
        </w:rPr>
      </w:pPr>
      <w:r>
        <w:rPr>
          <w:lang w:val="sr-Cyrl-RS"/>
        </w:rPr>
        <w:tab/>
      </w:r>
      <w:r>
        <w:rPr>
          <w:lang w:val="sr-Cyrl-RS"/>
        </w:rPr>
        <w:tab/>
        <w:t xml:space="preserve">Одбор је већином гласова (13 „за“, један није гласао) усвојио </w:t>
      </w:r>
      <w:r>
        <w:t xml:space="preserve">ПРЕДЛОГ ЗАКОНА О ПОТВРЂИВАЊУ СПОРАЗУМА ИЗМЕЂУ РЕПУБЛИКЕ СРБИЈЕ И ЈАПАНА О ПОДСТИЦАЊУ И ЗАШТИТИ УЛАГАЊА и </w:t>
      </w:r>
      <w:r>
        <w:rPr>
          <w:lang w:val="sr-Cyrl-RS"/>
        </w:rPr>
        <w:t>н</w:t>
      </w:r>
      <w:r>
        <w:t xml:space="preserve">а основу члана 156. </w:t>
      </w:r>
      <w:proofErr w:type="gramStart"/>
      <w:r>
        <w:t>став</w:t>
      </w:r>
      <w:proofErr w:type="gramEnd"/>
      <w:r>
        <w:t xml:space="preserve"> 3. </w:t>
      </w:r>
      <w:r>
        <w:rPr>
          <w:lang w:val="sr-Cyrl-RS"/>
        </w:rPr>
        <w:t>П</w:t>
      </w:r>
      <w:r>
        <w:t>ословника Народне скупштине</w:t>
      </w:r>
      <w:r>
        <w:rPr>
          <w:lang w:val="sr-Cyrl-RS"/>
        </w:rPr>
        <w:t xml:space="preserve">, поднео </w:t>
      </w:r>
    </w:p>
    <w:p w:rsidR="00834B33" w:rsidRDefault="00834B33" w:rsidP="00834B33">
      <w:pPr>
        <w:jc w:val="center"/>
      </w:pPr>
      <w:r>
        <w:t>И З В Е Ш Т А Ј</w:t>
      </w:r>
    </w:p>
    <w:p w:rsidR="00834B33" w:rsidRDefault="00834B33" w:rsidP="00834B33">
      <w:pPr>
        <w:tabs>
          <w:tab w:val="left" w:pos="851"/>
        </w:tabs>
        <w:jc w:val="both"/>
      </w:pPr>
      <w:r>
        <w:tab/>
      </w:r>
      <w:r>
        <w:rPr>
          <w:lang w:val="sr-Cyrl-RS"/>
        </w:rPr>
        <w:tab/>
      </w:r>
      <w:r>
        <w:t xml:space="preserve">Одбор је, у складу са чланом </w:t>
      </w:r>
      <w:r>
        <w:rPr>
          <w:lang w:val="sr-Cyrl-RS"/>
        </w:rPr>
        <w:t>155</w:t>
      </w:r>
      <w:r>
        <w:t xml:space="preserve">. </w:t>
      </w:r>
      <w:proofErr w:type="gramStart"/>
      <w:r>
        <w:t>став</w:t>
      </w:r>
      <w:proofErr w:type="gramEnd"/>
      <w:r>
        <w:t xml:space="preserve"> </w:t>
      </w:r>
      <w:r>
        <w:rPr>
          <w:lang w:val="sr-Cyrl-RS"/>
        </w:rPr>
        <w:t>2</w:t>
      </w:r>
      <w:r>
        <w:t>. Пословника Народне скупштине</w:t>
      </w:r>
      <w:r>
        <w:rPr>
          <w:lang w:val="sr-Cyrl-RS"/>
        </w:rPr>
        <w:t xml:space="preserve">, одлучио да предложи Народној скупштини да прихвати </w:t>
      </w:r>
      <w:r>
        <w:t>Предлог закона о потврђивању Споразума између Републике Србије и Јапана о подстицању и заштити улагања.</w:t>
      </w:r>
    </w:p>
    <w:p w:rsidR="00834B33" w:rsidRDefault="00834B33" w:rsidP="00834B33">
      <w:pPr>
        <w:jc w:val="both"/>
      </w:pPr>
      <w:r>
        <w:rPr>
          <w:lang w:val="sr-Cyrl-RS"/>
        </w:rPr>
        <w:t xml:space="preserve">                      </w:t>
      </w:r>
      <w:r>
        <w:t xml:space="preserve">За известиоца Одбора на седници Народне скупштине одређен је </w:t>
      </w:r>
      <w:r>
        <w:rPr>
          <w:lang w:val="sr-Cyrl-RS"/>
        </w:rPr>
        <w:t>др Душан Бајатовић</w:t>
      </w:r>
      <w:r>
        <w:t>, председник Одбора.</w:t>
      </w:r>
    </w:p>
    <w:p w:rsidR="00834B33" w:rsidRDefault="00834B33" w:rsidP="00834B33">
      <w:pPr>
        <w:tabs>
          <w:tab w:val="center" w:pos="7200"/>
        </w:tabs>
        <w:rPr>
          <w:lang w:val="sr-Cyrl-RS"/>
        </w:rPr>
      </w:pPr>
      <w:r>
        <w:rPr>
          <w:lang w:val="sr-Cyrl-RS"/>
        </w:rPr>
        <w:tab/>
        <w:t xml:space="preserve">ПРЕДСЕДНИК </w:t>
      </w:r>
    </w:p>
    <w:p w:rsidR="00834B33" w:rsidRDefault="00834B33" w:rsidP="00834B33">
      <w:pPr>
        <w:tabs>
          <w:tab w:val="center" w:pos="7200"/>
        </w:tabs>
        <w:rPr>
          <w:lang w:val="sr-Cyrl-RS"/>
        </w:rPr>
      </w:pPr>
      <w:r>
        <w:rPr>
          <w:lang w:val="sr-Cyrl-RS"/>
        </w:rPr>
        <w:tab/>
        <w:t>др Душан Бајатовић</w:t>
      </w:r>
    </w:p>
    <w:p w:rsidR="00834B33" w:rsidRDefault="00834B33" w:rsidP="00834B33">
      <w:pPr>
        <w:tabs>
          <w:tab w:val="center" w:pos="7200"/>
        </w:tabs>
        <w:rPr>
          <w:lang w:val="sr-Cyrl-RS"/>
        </w:rPr>
      </w:pPr>
    </w:p>
    <w:p w:rsidR="00834B33" w:rsidRDefault="00834B33" w:rsidP="00834B33">
      <w:pPr>
        <w:tabs>
          <w:tab w:val="left" w:pos="851"/>
          <w:tab w:val="left" w:pos="1418"/>
        </w:tabs>
        <w:jc w:val="both"/>
        <w:rPr>
          <w:lang w:val="sr-Cyrl-RS"/>
        </w:rPr>
      </w:pPr>
      <w:r>
        <w:rPr>
          <w:lang w:val="sr-Cyrl-RS"/>
        </w:rPr>
        <w:tab/>
      </w:r>
      <w:r>
        <w:rPr>
          <w:lang w:val="sr-Cyrl-RS"/>
        </w:rPr>
        <w:tab/>
        <w:t xml:space="preserve">Одбор је већином гласова (12 „за“, двоје није гласало) усвојио </w:t>
      </w:r>
      <w:r>
        <w:t xml:space="preserve">ПРЕДЛОГ ЗАКОНА О ПОТВРЂИВАЊУ СПОРАЗУМА ИЗМЕЂУ ВЛАДЕ РЕПУБЛИКЕ СРБИЈЕ И ВЛАДЕ РЕПУБЛИКЕ АЗЕРБЕЈЏАН О РАЗВОЈУ, ПРОЈЕКТОВАЊУ, ИЗГРАДЊИ И УПРАВЉАЊУ ЕЛЕКТРАНЕ СА ГАСНО-ПАРНИМ ЦИКЛУСОМ У РЕПУБЛИЦИ СРБИЈИ и </w:t>
      </w:r>
      <w:r>
        <w:rPr>
          <w:lang w:val="sr-Cyrl-RS"/>
        </w:rPr>
        <w:t>н</w:t>
      </w:r>
      <w:r>
        <w:t xml:space="preserve">а основу члана 156. </w:t>
      </w:r>
      <w:proofErr w:type="gramStart"/>
      <w:r>
        <w:t>став</w:t>
      </w:r>
      <w:proofErr w:type="gramEnd"/>
      <w:r>
        <w:t xml:space="preserve"> 3. </w:t>
      </w:r>
      <w:r>
        <w:rPr>
          <w:lang w:val="sr-Cyrl-RS"/>
        </w:rPr>
        <w:t>П</w:t>
      </w:r>
      <w:r>
        <w:t>ословника Народне скупштине</w:t>
      </w:r>
      <w:r>
        <w:rPr>
          <w:lang w:val="sr-Cyrl-RS"/>
        </w:rPr>
        <w:t xml:space="preserve">, поднео </w:t>
      </w:r>
    </w:p>
    <w:p w:rsidR="00834B33" w:rsidRDefault="00834B33" w:rsidP="00834B33">
      <w:pPr>
        <w:jc w:val="center"/>
      </w:pPr>
      <w:r>
        <w:t>И З В Е Ш Т А Ј</w:t>
      </w:r>
    </w:p>
    <w:p w:rsidR="00834B33" w:rsidRDefault="00834B33" w:rsidP="00834B33">
      <w:pPr>
        <w:tabs>
          <w:tab w:val="left" w:pos="851"/>
        </w:tabs>
        <w:jc w:val="both"/>
      </w:pPr>
      <w:r>
        <w:tab/>
      </w:r>
      <w:r>
        <w:rPr>
          <w:lang w:val="sr-Cyrl-RS"/>
        </w:rPr>
        <w:tab/>
      </w:r>
      <w:r>
        <w:t xml:space="preserve">Одбор је, у складу са чланом </w:t>
      </w:r>
      <w:r>
        <w:rPr>
          <w:lang w:val="sr-Cyrl-RS"/>
        </w:rPr>
        <w:t>155</w:t>
      </w:r>
      <w:r>
        <w:t xml:space="preserve">. </w:t>
      </w:r>
      <w:proofErr w:type="gramStart"/>
      <w:r>
        <w:t>став</w:t>
      </w:r>
      <w:proofErr w:type="gramEnd"/>
      <w:r>
        <w:t xml:space="preserve"> </w:t>
      </w:r>
      <w:r>
        <w:rPr>
          <w:lang w:val="sr-Cyrl-RS"/>
        </w:rPr>
        <w:t>2</w:t>
      </w:r>
      <w:r>
        <w:t>. Пословника Народне скупштине</w:t>
      </w:r>
      <w:r>
        <w:rPr>
          <w:lang w:val="sr-Cyrl-RS"/>
        </w:rPr>
        <w:t xml:space="preserve">, одлучио да предложи Народној скупштини да прихвати </w:t>
      </w:r>
      <w:r>
        <w:t>Предлог закона о потврђивању Споразума између Владе Републике Србије и Владе Републике Азербејџан о развоју, пројектовању, изградњи и управљању електране са гасно-парним циклусом у Републици Србији.</w:t>
      </w:r>
    </w:p>
    <w:p w:rsidR="00834B33" w:rsidRDefault="00834B33" w:rsidP="00834B33">
      <w:pPr>
        <w:jc w:val="both"/>
      </w:pPr>
      <w:r>
        <w:rPr>
          <w:lang w:val="sr-Cyrl-RS"/>
        </w:rPr>
        <w:lastRenderedPageBreak/>
        <w:t xml:space="preserve">                      </w:t>
      </w:r>
      <w:r>
        <w:t xml:space="preserve">За известиоца Одбора на седници Народне скупштине одређен је </w:t>
      </w:r>
      <w:r>
        <w:rPr>
          <w:lang w:val="sr-Cyrl-RS"/>
        </w:rPr>
        <w:t>др Душан Бајатовић</w:t>
      </w:r>
      <w:r>
        <w:t>, председник Одбора.</w:t>
      </w:r>
    </w:p>
    <w:p w:rsidR="00834B33" w:rsidRDefault="00834B33" w:rsidP="00834B33">
      <w:pPr>
        <w:tabs>
          <w:tab w:val="center" w:pos="7200"/>
        </w:tabs>
        <w:rPr>
          <w:lang w:val="sr-Cyrl-RS"/>
        </w:rPr>
      </w:pPr>
      <w:r>
        <w:rPr>
          <w:lang w:val="sr-Cyrl-RS"/>
        </w:rPr>
        <w:tab/>
        <w:t xml:space="preserve">ПРЕДСЕДНИК </w:t>
      </w:r>
    </w:p>
    <w:p w:rsidR="00834B33" w:rsidRDefault="00834B33" w:rsidP="00834B33">
      <w:pPr>
        <w:tabs>
          <w:tab w:val="center" w:pos="7200"/>
        </w:tabs>
        <w:rPr>
          <w:lang w:val="sr-Cyrl-RS"/>
        </w:rPr>
      </w:pPr>
      <w:r>
        <w:rPr>
          <w:lang w:val="sr-Cyrl-RS"/>
        </w:rPr>
        <w:tab/>
        <w:t>др Душан Бајатовић</w:t>
      </w:r>
    </w:p>
    <w:p w:rsidR="00834B33" w:rsidRDefault="00834B33" w:rsidP="00834B33">
      <w:pPr>
        <w:tabs>
          <w:tab w:val="center" w:pos="7200"/>
        </w:tabs>
        <w:rPr>
          <w:lang w:val="sr-Cyrl-RS"/>
        </w:rPr>
      </w:pPr>
    </w:p>
    <w:p w:rsidR="00834B33" w:rsidRDefault="00834B33" w:rsidP="00834B33">
      <w:pPr>
        <w:tabs>
          <w:tab w:val="left" w:pos="851"/>
          <w:tab w:val="left" w:pos="1418"/>
        </w:tabs>
        <w:jc w:val="both"/>
        <w:rPr>
          <w:lang w:val="sr-Cyrl-RS"/>
        </w:rPr>
      </w:pPr>
      <w:r>
        <w:rPr>
          <w:lang w:val="sr-Cyrl-RS"/>
        </w:rPr>
        <w:tab/>
      </w:r>
      <w:r>
        <w:rPr>
          <w:lang w:val="sr-Cyrl-RS"/>
        </w:rPr>
        <w:tab/>
        <w:t xml:space="preserve">Одбор је већином гласова (12 „за“, двоје није гласало) усвојио </w:t>
      </w:r>
      <w:r>
        <w:t xml:space="preserve">ПРЕДЛОГ СТРАТЕГИЈЕ УПРАВЉАЊА МИНЕРАЛНИМ И ДРУГИМ ГЕОЛОШКИМ РЕСУРСИМА РЕПУБЛИКЕ СРБИЈЕ ДО 2040. ГОДИНЕ СА ПРОЈЕКЦИЈАМА ДО 2050. ГОДИНЕ у </w:t>
      </w:r>
      <w:r>
        <w:rPr>
          <w:lang w:val="sr-Cyrl-RS"/>
        </w:rPr>
        <w:t>начелу</w:t>
      </w:r>
      <w:r>
        <w:t xml:space="preserve"> и </w:t>
      </w:r>
      <w:r>
        <w:rPr>
          <w:lang w:val="sr-Cyrl-RS"/>
        </w:rPr>
        <w:t>н</w:t>
      </w:r>
      <w:r>
        <w:t xml:space="preserve">а основу члана 156. </w:t>
      </w:r>
      <w:proofErr w:type="gramStart"/>
      <w:r>
        <w:t>став</w:t>
      </w:r>
      <w:proofErr w:type="gramEnd"/>
      <w:r>
        <w:t xml:space="preserve"> 3. </w:t>
      </w:r>
      <w:r>
        <w:rPr>
          <w:lang w:val="sr-Cyrl-RS"/>
        </w:rPr>
        <w:t>П</w:t>
      </w:r>
      <w:r>
        <w:t>ословника Народне скупштине</w:t>
      </w:r>
      <w:r>
        <w:rPr>
          <w:lang w:val="sr-Cyrl-RS"/>
        </w:rPr>
        <w:t xml:space="preserve">, поднео </w:t>
      </w:r>
    </w:p>
    <w:p w:rsidR="00834B33" w:rsidRDefault="00834B33" w:rsidP="00834B33">
      <w:pPr>
        <w:jc w:val="center"/>
      </w:pPr>
      <w:r>
        <w:t>И З В Е Ш Т А Ј</w:t>
      </w:r>
    </w:p>
    <w:p w:rsidR="00834B33" w:rsidRDefault="00834B33" w:rsidP="00834B33">
      <w:pPr>
        <w:tabs>
          <w:tab w:val="left" w:pos="851"/>
        </w:tabs>
        <w:jc w:val="both"/>
      </w:pPr>
      <w:r>
        <w:tab/>
      </w:r>
      <w:r>
        <w:rPr>
          <w:lang w:val="sr-Cyrl-RS"/>
        </w:rPr>
        <w:tab/>
      </w:r>
      <w:r>
        <w:t xml:space="preserve">Одбор је, у складу са чланом </w:t>
      </w:r>
      <w:r>
        <w:rPr>
          <w:lang w:val="sr-Cyrl-RS"/>
        </w:rPr>
        <w:t>155</w:t>
      </w:r>
      <w:r>
        <w:t xml:space="preserve">. </w:t>
      </w:r>
      <w:proofErr w:type="gramStart"/>
      <w:r>
        <w:t>став</w:t>
      </w:r>
      <w:proofErr w:type="gramEnd"/>
      <w:r>
        <w:t xml:space="preserve"> </w:t>
      </w:r>
      <w:r>
        <w:rPr>
          <w:lang w:val="sr-Cyrl-RS"/>
        </w:rPr>
        <w:t>2</w:t>
      </w:r>
      <w:r>
        <w:t>. Пословника Народне скупштине</w:t>
      </w:r>
      <w:r>
        <w:rPr>
          <w:lang w:val="sr-Cyrl-RS"/>
        </w:rPr>
        <w:t xml:space="preserve">, одлучио да предложи Народној скупштини да прихвати </w:t>
      </w:r>
      <w:r>
        <w:t xml:space="preserve">Предлог стратегије управљања минералним и другим геолошким ресурсима Републике Србије до 2040. </w:t>
      </w:r>
      <w:proofErr w:type="gramStart"/>
      <w:r>
        <w:t>године</w:t>
      </w:r>
      <w:proofErr w:type="gramEnd"/>
      <w:r>
        <w:t xml:space="preserve"> са пројекцијама до 2050. </w:t>
      </w:r>
      <w:proofErr w:type="gramStart"/>
      <w:r>
        <w:t>године</w:t>
      </w:r>
      <w:proofErr w:type="gramEnd"/>
      <w:r>
        <w:t>,</w:t>
      </w:r>
      <w:r>
        <w:rPr>
          <w:lang w:val="sr-Cyrl-RS"/>
        </w:rPr>
        <w:t xml:space="preserve"> у начелу</w:t>
      </w:r>
      <w:r>
        <w:t>.</w:t>
      </w:r>
    </w:p>
    <w:p w:rsidR="00834B33" w:rsidRDefault="00834B33" w:rsidP="00834B33">
      <w:pPr>
        <w:jc w:val="both"/>
      </w:pPr>
      <w:r>
        <w:rPr>
          <w:lang w:val="sr-Cyrl-RS"/>
        </w:rPr>
        <w:t xml:space="preserve">                      </w:t>
      </w:r>
      <w:r>
        <w:t xml:space="preserve">За известиоца Одбора на седници Народне скупштине одређен је </w:t>
      </w:r>
      <w:r>
        <w:rPr>
          <w:lang w:val="sr-Cyrl-RS"/>
        </w:rPr>
        <w:t>др Душан Бајатовић</w:t>
      </w:r>
      <w:r>
        <w:t>, председник Одбора.</w:t>
      </w:r>
    </w:p>
    <w:p w:rsidR="00834B33" w:rsidRDefault="00834B33" w:rsidP="00834B33">
      <w:pPr>
        <w:tabs>
          <w:tab w:val="center" w:pos="7200"/>
        </w:tabs>
        <w:rPr>
          <w:lang w:val="sr-Cyrl-RS"/>
        </w:rPr>
      </w:pPr>
      <w:r>
        <w:rPr>
          <w:lang w:val="sr-Cyrl-RS"/>
        </w:rPr>
        <w:tab/>
        <w:t xml:space="preserve">ПРЕДСЕДНИК </w:t>
      </w:r>
    </w:p>
    <w:p w:rsidR="00834B33" w:rsidRDefault="00834B33" w:rsidP="00834B33">
      <w:pPr>
        <w:tabs>
          <w:tab w:val="center" w:pos="7200"/>
        </w:tabs>
        <w:jc w:val="both"/>
        <w:rPr>
          <w:lang w:val="sr-Cyrl-RS"/>
        </w:rPr>
      </w:pPr>
      <w:r>
        <w:rPr>
          <w:lang w:val="sr-Cyrl-RS"/>
        </w:rPr>
        <w:tab/>
        <w:t>др Душан Бајатовић</w:t>
      </w:r>
    </w:p>
    <w:p w:rsidR="00EC080B" w:rsidRDefault="00406446" w:rsidP="00EC080B">
      <w:pPr>
        <w:tabs>
          <w:tab w:val="left" w:pos="2364"/>
        </w:tabs>
        <w:jc w:val="both"/>
        <w:rPr>
          <w:lang w:val="sr-Cyrl-RS" w:eastAsia="en-GB"/>
        </w:rPr>
      </w:pPr>
      <w:r w:rsidRPr="00834B33">
        <w:rPr>
          <w:b/>
          <w:lang w:val="sr-Cyrl-RS"/>
        </w:rPr>
        <w:t xml:space="preserve">Тачке од </w:t>
      </w:r>
      <w:r w:rsidR="00E373D6" w:rsidRPr="00834B33">
        <w:rPr>
          <w:b/>
          <w:lang w:val="sr-Cyrl-RS"/>
        </w:rPr>
        <w:t>11</w:t>
      </w:r>
      <w:r w:rsidRPr="00834B33">
        <w:rPr>
          <w:b/>
          <w:lang w:val="sr-Cyrl-RS"/>
        </w:rPr>
        <w:t xml:space="preserve">. до 20. </w:t>
      </w:r>
      <w:r w:rsidR="00834B33">
        <w:t xml:space="preserve">- </w:t>
      </w:r>
      <w:r w:rsidR="00834B33" w:rsidRPr="0086331B">
        <w:t xml:space="preserve"> ИЗВЕ</w:t>
      </w:r>
      <w:r w:rsidR="00834B33">
        <w:t>ШТАЈ</w:t>
      </w:r>
      <w:r w:rsidR="00834B33" w:rsidRPr="0086331B">
        <w:t xml:space="preserve"> О РАДУ МИНИСТАРСТВА ТУРИЗМА И ОМЛАДИНЕ ЗА ПЕРИОД ОД 1. ОКТОБРА ДО 31. ДЕЦЕМБРА 2025. ГОДИНЕ</w:t>
      </w:r>
      <w:r w:rsidR="00834B33" w:rsidRPr="00834B33">
        <w:rPr>
          <w:lang w:val="sr-Cyrl-RS"/>
        </w:rPr>
        <w:t>;</w:t>
      </w:r>
      <w:r w:rsidR="00834B33">
        <w:t xml:space="preserve"> РАЗМАТРАЊЕ ИЗВЕШТАЈА </w:t>
      </w:r>
      <w:r w:rsidR="00834B33" w:rsidRPr="0086331B">
        <w:t xml:space="preserve">О РАДУ МИНИСТАРСТВА УНУТРАШЊЕ </w:t>
      </w:r>
      <w:r w:rsidR="00834B33">
        <w:t xml:space="preserve">И СПОЉНЕ ТРГОВИНЕ ЗА ПЕРИОД ОД </w:t>
      </w:r>
      <w:r w:rsidR="00834B33" w:rsidRPr="0086331B">
        <w:t>1. АПРИЛА 2025. ГОДИНЕ ДО 30. ЈУНА 2025. ГОДИНЕ</w:t>
      </w:r>
      <w:r w:rsidR="00834B33" w:rsidRPr="00834B33">
        <w:rPr>
          <w:lang w:val="sr-Cyrl-RS"/>
        </w:rPr>
        <w:t>;</w:t>
      </w:r>
      <w:r w:rsidR="00EC080B">
        <w:rPr>
          <w:lang w:val="sr-Cyrl-RS"/>
        </w:rPr>
        <w:t xml:space="preserve"> </w:t>
      </w:r>
      <w:r w:rsidR="00834B33">
        <w:t>ИЗВЕШТАЈ</w:t>
      </w:r>
      <w:r w:rsidR="00EC080B">
        <w:rPr>
          <w:lang w:val="sr-Cyrl-RS"/>
        </w:rPr>
        <w:t xml:space="preserve"> </w:t>
      </w:r>
      <w:r w:rsidR="00834B33" w:rsidRPr="0086331B">
        <w:t xml:space="preserve">О РАДУ МИНИСТАРСТВА УНУТРАШЊЕ </w:t>
      </w:r>
      <w:r w:rsidR="00834B33">
        <w:t xml:space="preserve">И СПОЉНЕ ТРГОВИНЕ ЗА ПЕРИОД ОД </w:t>
      </w:r>
      <w:r w:rsidR="00834B33" w:rsidRPr="0086331B">
        <w:t>1. ЈУЛА 2025. ГОДИНЕ ДО 30. СЕПТЕМБРА 2025. ГОДИНЕ</w:t>
      </w:r>
      <w:r w:rsidR="00834B33" w:rsidRPr="00834B33">
        <w:rPr>
          <w:lang w:val="sr-Cyrl-RS"/>
        </w:rPr>
        <w:t>;</w:t>
      </w:r>
      <w:r w:rsidR="00EC080B">
        <w:rPr>
          <w:lang w:val="sr-Cyrl-RS"/>
        </w:rPr>
        <w:t xml:space="preserve"> </w:t>
      </w:r>
      <w:r w:rsidR="00834B33">
        <w:t>ИЗВЕШТАЈ</w:t>
      </w:r>
      <w:r w:rsidR="00EC080B">
        <w:rPr>
          <w:lang w:val="sr-Cyrl-RS"/>
        </w:rPr>
        <w:t xml:space="preserve"> </w:t>
      </w:r>
      <w:r w:rsidR="00834B33" w:rsidRPr="0086331B">
        <w:t xml:space="preserve">О РАДУ МИНИСТАРСТВА УНУТРАШЊЕ </w:t>
      </w:r>
      <w:r w:rsidR="00834B33">
        <w:t xml:space="preserve">И СПОЉНЕ ТРГОВИНЕ ЗА ПЕРИОД ОД </w:t>
      </w:r>
      <w:r w:rsidR="00834B33" w:rsidRPr="0086331B">
        <w:t>1. ОКТОБРА 2025. ГОДИНЕ ДО 31. ДЕЦЕМБРА 2025. ГОДИНЕ</w:t>
      </w:r>
      <w:r w:rsidR="00834B33" w:rsidRPr="00834B33">
        <w:rPr>
          <w:lang w:val="sr-Cyrl-RS"/>
        </w:rPr>
        <w:t>;</w:t>
      </w:r>
      <w:r w:rsidR="00EC080B">
        <w:rPr>
          <w:lang w:val="sr-Cyrl-RS"/>
        </w:rPr>
        <w:t xml:space="preserve"> </w:t>
      </w:r>
      <w:r w:rsidR="00EC080B">
        <w:t>ИНФОРМАЦИЈ</w:t>
      </w:r>
      <w:r w:rsidR="00EC080B">
        <w:rPr>
          <w:lang w:val="sr-Cyrl-RS"/>
        </w:rPr>
        <w:t>А</w:t>
      </w:r>
      <w:r w:rsidR="00834B33" w:rsidRPr="0086331B">
        <w:t xml:space="preserve"> О РАДУ МИНИСТАРСТВА ПРИВРЕДЕ ЗА ПЕРИОД ОКТОБАР - ДЕЦЕМБАР 2025. ГОДИНЕ</w:t>
      </w:r>
      <w:r w:rsidR="00834B33" w:rsidRPr="00834B33">
        <w:rPr>
          <w:lang w:val="sr-Cyrl-RS"/>
        </w:rPr>
        <w:t>;</w:t>
      </w:r>
      <w:r w:rsidR="00EC080B">
        <w:rPr>
          <w:lang w:val="sr-Cyrl-RS"/>
        </w:rPr>
        <w:t xml:space="preserve"> </w:t>
      </w:r>
      <w:r w:rsidR="00834B33">
        <w:rPr>
          <w:lang w:val="sr-Latn-RS" w:eastAsia="en-GB"/>
        </w:rPr>
        <w:t>ИЗВЕШТАЈ</w:t>
      </w:r>
      <w:r w:rsidR="00EC080B">
        <w:rPr>
          <w:lang w:val="sr-Cyrl-RS" w:eastAsia="en-GB"/>
        </w:rPr>
        <w:t xml:space="preserve"> </w:t>
      </w:r>
      <w:r w:rsidR="00834B33" w:rsidRPr="00834B33">
        <w:rPr>
          <w:lang w:val="sr-Latn-RS" w:eastAsia="en-GB"/>
        </w:rPr>
        <w:t>О СТАЊУ ПОСТУПКА ПРИВАТИЗАЦИЈЕ ЗА ДЕЦЕМБАР 2025. ГОДИНЕ, КОЈИ Ј</w:t>
      </w:r>
      <w:r w:rsidR="00EC080B">
        <w:rPr>
          <w:lang w:val="sr-Latn-RS" w:eastAsia="en-GB"/>
        </w:rPr>
        <w:t>Е ПОДНЕЛО МИНИСТАРСТВО ПРИВРЕДЕ</w:t>
      </w:r>
      <w:r w:rsidR="00834B33" w:rsidRPr="00834B33">
        <w:rPr>
          <w:lang w:val="sr-Latn-RS" w:eastAsia="en-GB"/>
        </w:rPr>
        <w:t>;</w:t>
      </w:r>
      <w:r w:rsidR="00EC080B">
        <w:rPr>
          <w:lang w:val="sr-Cyrl-RS" w:eastAsia="en-GB"/>
        </w:rPr>
        <w:t xml:space="preserve"> </w:t>
      </w:r>
      <w:r w:rsidR="00834B33">
        <w:rPr>
          <w:lang w:val="sr-Latn-RS" w:eastAsia="en-GB"/>
        </w:rPr>
        <w:t>ИЗВЕШТАЈ</w:t>
      </w:r>
      <w:r w:rsidR="00EC080B">
        <w:rPr>
          <w:lang w:val="sr-Cyrl-RS" w:eastAsia="en-GB"/>
        </w:rPr>
        <w:t xml:space="preserve">  </w:t>
      </w:r>
      <w:r w:rsidR="00834B33" w:rsidRPr="00834B33">
        <w:rPr>
          <w:lang w:val="sr-Latn-RS" w:eastAsia="en-GB"/>
        </w:rPr>
        <w:t>О СТАЊУ ПОСТУПКА ПРИВАТИЗАЦИЈЕ ЗА ЈАНУАР 2026. ГОДИНЕ;</w:t>
      </w:r>
      <w:r w:rsidR="00EC080B">
        <w:rPr>
          <w:lang w:val="sr-Cyrl-RS" w:eastAsia="en-GB"/>
        </w:rPr>
        <w:t xml:space="preserve"> </w:t>
      </w:r>
      <w:r w:rsidR="00834B33">
        <w:rPr>
          <w:lang w:val="sr-Latn-RS" w:eastAsia="en-GB"/>
        </w:rPr>
        <w:t>ИЗВЕШТАЈ</w:t>
      </w:r>
      <w:r w:rsidR="00EC080B">
        <w:rPr>
          <w:lang w:val="sr-Cyrl-RS" w:eastAsia="en-GB"/>
        </w:rPr>
        <w:t xml:space="preserve">  </w:t>
      </w:r>
      <w:r w:rsidR="00834B33" w:rsidRPr="00834B33">
        <w:rPr>
          <w:lang w:val="sr-Latn-RS" w:eastAsia="en-GB"/>
        </w:rPr>
        <w:t>О СТАЊУ ПОСТУПКА ПРИВАТИЗАЦИЈЕ ЗА ФЕБРУАР 2026. ГОДИНЕ;</w:t>
      </w:r>
      <w:r w:rsidR="00EC080B">
        <w:rPr>
          <w:lang w:val="sr-Cyrl-RS" w:eastAsia="en-GB"/>
        </w:rPr>
        <w:t xml:space="preserve"> </w:t>
      </w:r>
      <w:r w:rsidR="00EC080B">
        <w:rPr>
          <w:lang w:val="sr-Latn-RS" w:eastAsia="en-GB"/>
        </w:rPr>
        <w:t>ГОДИШЊЕ</w:t>
      </w:r>
      <w:r w:rsidR="00EC080B">
        <w:rPr>
          <w:lang w:val="sr-Cyrl-RS" w:eastAsia="en-GB"/>
        </w:rPr>
        <w:t>И</w:t>
      </w:r>
      <w:r w:rsidR="00834B33" w:rsidRPr="00834B33">
        <w:rPr>
          <w:lang w:val="sr-Latn-RS" w:eastAsia="en-GB"/>
        </w:rPr>
        <w:t xml:space="preserve"> ИЗВЕШТАЈ О РАДУ КОМИСИЈЕ ЗА ЗАШТИТУ КОНКУРЕНЦИЈЕ</w:t>
      </w:r>
      <w:r w:rsidR="00EC080B">
        <w:rPr>
          <w:lang w:val="sr-Cyrl-RS" w:eastAsia="en-GB"/>
        </w:rPr>
        <w:t xml:space="preserve">; </w:t>
      </w:r>
      <w:r w:rsidR="00EC080B" w:rsidRPr="0086331B">
        <w:rPr>
          <w:lang w:val="sr-Latn-RS" w:eastAsia="en-GB"/>
        </w:rPr>
        <w:t>УТВРЂИВАЊЕ ПРЕДЛОГА ОДЛУКЕ О ДАВАЊУ САГЛАСНОСТИ НА СТАТУТ РЕПУБЛИЧКЕ КОМИС</w:t>
      </w:r>
      <w:r w:rsidR="00EC080B">
        <w:rPr>
          <w:lang w:val="sr-Latn-RS" w:eastAsia="en-GB"/>
        </w:rPr>
        <w:t>ИЈЕ ЗА ЕНЕРГЕТСКЕ МРЕЖ</w:t>
      </w:r>
      <w:r w:rsidR="00EC080B">
        <w:rPr>
          <w:lang w:val="sr-Cyrl-RS" w:eastAsia="en-GB"/>
        </w:rPr>
        <w:t>Е</w:t>
      </w:r>
    </w:p>
    <w:p w:rsidR="00EC080B" w:rsidRDefault="00EC080B" w:rsidP="00EC080B">
      <w:pPr>
        <w:tabs>
          <w:tab w:val="left" w:pos="2364"/>
        </w:tabs>
        <w:jc w:val="both"/>
        <w:rPr>
          <w:lang w:val="sr-Cyrl-RS" w:eastAsia="en-GB"/>
        </w:rPr>
      </w:pPr>
    </w:p>
    <w:p w:rsidR="00EC080B" w:rsidRPr="00EC080B" w:rsidRDefault="00EC080B" w:rsidP="00EC080B">
      <w:pPr>
        <w:tabs>
          <w:tab w:val="left" w:pos="2364"/>
        </w:tabs>
        <w:jc w:val="both"/>
        <w:rPr>
          <w:lang w:val="sr-Cyrl-RS" w:eastAsia="en-GB"/>
        </w:rPr>
      </w:pPr>
    </w:p>
    <w:p w:rsidR="00663BD4" w:rsidRDefault="00EC080B" w:rsidP="00BC5F8E">
      <w:pPr>
        <w:tabs>
          <w:tab w:val="left" w:pos="1418"/>
          <w:tab w:val="left" w:pos="2364"/>
        </w:tabs>
        <w:jc w:val="both"/>
      </w:pPr>
      <w:r>
        <w:rPr>
          <w:lang w:val="sr-Cyrl-RS"/>
        </w:rPr>
        <w:tab/>
      </w:r>
      <w:r w:rsidRPr="00EC080B">
        <w:rPr>
          <w:lang w:val="sr-Cyrl-RS"/>
        </w:rPr>
        <w:t>Ивана Антонијевић</w:t>
      </w:r>
      <w:r w:rsidRPr="00EC080B">
        <w:rPr>
          <w:lang w:val="sr-Latn-RS"/>
        </w:rPr>
        <w:t xml:space="preserve">, </w:t>
      </w:r>
      <w:r w:rsidRPr="00EC080B">
        <w:rPr>
          <w:lang w:val="sr-Cyrl-RS"/>
        </w:rPr>
        <w:t>в. д. помоћника министра</w:t>
      </w:r>
      <w:r>
        <w:rPr>
          <w:lang w:val="sr-Cyrl-RS"/>
        </w:rPr>
        <w:t xml:space="preserve"> </w:t>
      </w:r>
      <w:r w:rsidR="00663BD4">
        <w:t>туризма и омладине</w:t>
      </w:r>
      <w:r>
        <w:rPr>
          <w:lang w:val="sr-Cyrl-RS"/>
        </w:rPr>
        <w:t>, у уводним напоменама је истакла да је Министарство</w:t>
      </w:r>
      <w:r w:rsidR="00663BD4">
        <w:t xml:space="preserve"> у извештајном периоду реализовало бројне активности усмерене на унапређење туристичке понуде, развој руралног туризма, као и подршку различитим пројектима и </w:t>
      </w:r>
      <w:r>
        <w:t xml:space="preserve">програмима. </w:t>
      </w:r>
      <w:r>
        <w:rPr>
          <w:lang w:val="sr-Cyrl-RS"/>
        </w:rPr>
        <w:t>З</w:t>
      </w:r>
      <w:r w:rsidR="00663BD4">
        <w:t>начајан напредак постигнут</w:t>
      </w:r>
      <w:r>
        <w:rPr>
          <w:lang w:val="sr-Cyrl-RS"/>
        </w:rPr>
        <w:t xml:space="preserve"> је</w:t>
      </w:r>
      <w:r w:rsidR="00663BD4">
        <w:t xml:space="preserve"> у категоризацији туристичких објеката, као и у развоју система за управљање подацима у туризму.</w:t>
      </w:r>
      <w:r>
        <w:rPr>
          <w:lang w:val="sr-Cyrl-RS"/>
        </w:rPr>
        <w:t xml:space="preserve"> П</w:t>
      </w:r>
      <w:r w:rsidR="00663BD4">
        <w:t xml:space="preserve">осебна пажња </w:t>
      </w:r>
      <w:r>
        <w:rPr>
          <w:lang w:val="sr-Cyrl-RS"/>
        </w:rPr>
        <w:t xml:space="preserve">је </w:t>
      </w:r>
      <w:r w:rsidR="00663BD4">
        <w:t>посвећена едукацији и обуци кадрова, као и организацији стручних испита за туристичке водиче и пратиоце, што је допринело повећању квалитета услуга у овој области.</w:t>
      </w:r>
      <w:r>
        <w:rPr>
          <w:lang w:val="sr-Cyrl-RS"/>
        </w:rPr>
        <w:t xml:space="preserve"> Истакла је</w:t>
      </w:r>
      <w:r w:rsidR="00663BD4">
        <w:t xml:space="preserve"> значај пројеката који се финансирају кроз програме подршке, укључујући инфраструктурне пројекте и пројекте промоције, који су реализовани у сарадњи са јединицама локалне самоуправе и јавним предузећима, са циљем унапређења туристичке инфраструктуре и понуде.</w:t>
      </w:r>
      <w:r>
        <w:rPr>
          <w:lang w:val="sr-Cyrl-RS"/>
        </w:rPr>
        <w:t xml:space="preserve"> </w:t>
      </w:r>
      <w:r w:rsidR="00663BD4">
        <w:t>У наставку активности Министарства туризма и омладине, у посматраном извештајном периоду, закључком Владе одобрена су и два значајна инфраструктурна пројекта, који се односе на изградњу међународног пристаништа у Банов</w:t>
      </w:r>
      <w:r w:rsidR="00BC5F8E">
        <w:rPr>
          <w:lang w:val="sr-Cyrl-RS"/>
        </w:rPr>
        <w:t>и</w:t>
      </w:r>
      <w:r w:rsidR="00663BD4">
        <w:t>шту, као и изградњу комплекса градских б</w:t>
      </w:r>
      <w:r w:rsidR="00BC5F8E">
        <w:t xml:space="preserve">азена са </w:t>
      </w:r>
      <w:r w:rsidR="00BC5F8E">
        <w:lastRenderedPageBreak/>
        <w:t xml:space="preserve">пратећим садржајима у </w:t>
      </w:r>
      <w:r w:rsidR="00BC5F8E">
        <w:rPr>
          <w:lang w:val="sr-Cyrl-RS"/>
        </w:rPr>
        <w:t>К</w:t>
      </w:r>
      <w:r w:rsidR="00663BD4">
        <w:t>ладову, у првој фази реализације. Ови пројекти се оцењују као важни за даљи развој туристичке инфраструктуре и унапређење локалне туристичке понуде.</w:t>
      </w:r>
      <w:r w:rsidR="00BC5F8E">
        <w:rPr>
          <w:lang w:val="sr-Cyrl-RS"/>
        </w:rPr>
        <w:t xml:space="preserve"> </w:t>
      </w:r>
      <w:r w:rsidR="00663BD4">
        <w:t>Посебна пажња посвећена је реализацији програма доделе ваучера за субвенционисано коришћење услуга смештаја, који представља један од кључних инструмената подстицања домаћег туризма. У извештајном периоду поднето је 1.541 захтев за рефундацију средстава по основу ваучера, док је реализовано 28.776 ваучера од укупно 29.816</w:t>
      </w:r>
      <w:r w:rsidR="00BC5F8E">
        <w:t xml:space="preserve"> додељених. </w:t>
      </w:r>
      <w:r w:rsidR="00BC5F8E">
        <w:rPr>
          <w:lang w:val="sr-Cyrl-RS"/>
        </w:rPr>
        <w:t>Н</w:t>
      </w:r>
      <w:r w:rsidR="00663BD4">
        <w:t>ајвеће интересовање за овај програм забележено</w:t>
      </w:r>
      <w:r w:rsidR="00BC5F8E">
        <w:rPr>
          <w:lang w:val="sr-Cyrl-RS"/>
        </w:rPr>
        <w:t xml:space="preserve"> је</w:t>
      </w:r>
      <w:r w:rsidR="00663BD4">
        <w:t xml:space="preserve"> код пензионера, затим код запослених са примањима до 80.000 динара, незапослених лица, као и код лица старијих од 65 година и студената. Посебно је наглашено да су категорије пензионера и студената укључене у програм од 2025. </w:t>
      </w:r>
      <w:proofErr w:type="gramStart"/>
      <w:r w:rsidR="00663BD4">
        <w:t>године</w:t>
      </w:r>
      <w:proofErr w:type="gramEnd"/>
      <w:r w:rsidR="00663BD4">
        <w:t>, што додатно потврђује значај и ефекте овог подстицајног механизма, као и континуирано велико интересовање грађана.</w:t>
      </w:r>
      <w:r w:rsidR="00BC5F8E">
        <w:rPr>
          <w:lang w:val="sr-Cyrl-RS"/>
        </w:rPr>
        <w:t xml:space="preserve"> </w:t>
      </w:r>
      <w:r w:rsidR="00663BD4">
        <w:t>У оквиру подстицаја за развој руралног туризма, додељено је 78 уговора за различита туристичка домаћинства широм Републике Србије, у укупној вредности од 150 милиона динара, чиме се доприноси равномернијем регионалном развоју и јачању понуде у руралним срединама.</w:t>
      </w:r>
      <w:r w:rsidR="00BC5F8E">
        <w:rPr>
          <w:lang w:val="sr-Cyrl-RS"/>
        </w:rPr>
        <w:t xml:space="preserve"> И</w:t>
      </w:r>
      <w:r w:rsidR="00663BD4">
        <w:t xml:space="preserve">звршена </w:t>
      </w:r>
      <w:r w:rsidR="00BC5F8E">
        <w:rPr>
          <w:lang w:val="sr-Cyrl-RS"/>
        </w:rPr>
        <w:t xml:space="preserve">је </w:t>
      </w:r>
      <w:r w:rsidR="00663BD4">
        <w:t>измена састава Националног савета за туризам, који је у извештајном периоду донео две уредбе и један правилник, усмерене на ближе уређивање појединих сегмената туристичке привреде.</w:t>
      </w:r>
      <w:r w:rsidR="00BC5F8E">
        <w:rPr>
          <w:lang w:val="sr-Cyrl-RS"/>
        </w:rPr>
        <w:t xml:space="preserve"> </w:t>
      </w:r>
      <w:r w:rsidR="00663BD4">
        <w:t xml:space="preserve">У делу који се односи на контролне и надзорне активности, истакнут је значај рада туристичке инспекције, која је у периоду од 1. </w:t>
      </w:r>
      <w:proofErr w:type="gramStart"/>
      <w:r w:rsidR="00663BD4">
        <w:t>октобра</w:t>
      </w:r>
      <w:proofErr w:type="gramEnd"/>
      <w:r w:rsidR="00663BD4">
        <w:t xml:space="preserve"> до 31. </w:t>
      </w:r>
      <w:proofErr w:type="gramStart"/>
      <w:r w:rsidR="00663BD4">
        <w:t>децембра</w:t>
      </w:r>
      <w:proofErr w:type="gramEnd"/>
      <w:r w:rsidR="00663BD4">
        <w:t xml:space="preserve"> извршила укупно 2.482 инспекцијска надзора, као и 299 саветодавних посета привредним субјектима. Утврђене су неправилности у 113 случајева, што указује на континуиран рад на унапређењу законитости у области туристичке делатности.</w:t>
      </w:r>
      <w:r w:rsidR="00BC5F8E">
        <w:rPr>
          <w:lang w:val="sr-Cyrl-RS"/>
        </w:rPr>
        <w:t xml:space="preserve"> </w:t>
      </w:r>
      <w:r w:rsidR="00663BD4">
        <w:t>У области међународне сарадње, поред бројних билатералних састанака, истакнут је и активан рад на припреми документације за коришћење ИПА средстава, укључујући такозвани ИПА 3 механизам, у оквиру кога ће средства бити усмерена на имплементацију програма гаранције за младе, чиме се додатно подстиче запошљавање и развој младих.</w:t>
      </w:r>
    </w:p>
    <w:p w:rsidR="00663BD4" w:rsidRDefault="00663BD4" w:rsidP="00663BD4">
      <w:pPr>
        <w:pStyle w:val="NormalWeb"/>
      </w:pPr>
    </w:p>
    <w:p w:rsidR="00663BD4" w:rsidRDefault="00BC5F8E" w:rsidP="00BC5F8E">
      <w:pPr>
        <w:pStyle w:val="NormalWeb"/>
        <w:tabs>
          <w:tab w:val="left" w:pos="1418"/>
        </w:tabs>
        <w:spacing w:before="0" w:beforeAutospacing="0" w:after="0" w:afterAutospacing="0"/>
        <w:jc w:val="both"/>
      </w:pPr>
      <w:r>
        <w:rPr>
          <w:lang w:val="sr-Cyrl-RS"/>
        </w:rPr>
        <w:tab/>
        <w:t>Стеван Никчевић, државни секретар у</w:t>
      </w:r>
      <w:r>
        <w:t xml:space="preserve"> Министарству</w:t>
      </w:r>
      <w:r w:rsidR="00663BD4">
        <w:t xml:space="preserve"> унутра</w:t>
      </w:r>
      <w:r>
        <w:t>шње и спољне трговине, истакао</w:t>
      </w:r>
      <w:r w:rsidR="00663BD4">
        <w:t xml:space="preserve"> је да су у извештајном периоду реализоване бројне активности у области билатералне економске сарадње, укључујући потписивање споразума са више држава, међу којима су Малдиви, Екваторијална Гвинеја и Бурунди, са циљем унапређења трговинских односа и подстицања извоза домаће привреде.</w:t>
      </w:r>
      <w:r>
        <w:rPr>
          <w:lang w:val="sr-Cyrl-RS"/>
        </w:rPr>
        <w:t xml:space="preserve"> </w:t>
      </w:r>
      <w:r>
        <w:t xml:space="preserve">Посебно је нагласио значај </w:t>
      </w:r>
      <w:r>
        <w:rPr>
          <w:lang w:val="sr-Cyrl-RS"/>
        </w:rPr>
        <w:t>С</w:t>
      </w:r>
      <w:r w:rsidR="00663BD4">
        <w:t xml:space="preserve">поразума о економском партнерству са Републиком Корејом, који је у завршној фази, и који ће, након окончања процедура, бити достављен у форми предлога закона на усвајање. </w:t>
      </w:r>
      <w:r>
        <w:rPr>
          <w:lang w:val="sr-Cyrl-RS"/>
        </w:rPr>
        <w:t>Прате се</w:t>
      </w:r>
      <w:r>
        <w:t xml:space="preserve"> ефекти </w:t>
      </w:r>
      <w:r>
        <w:rPr>
          <w:lang w:val="sr-Cyrl-RS"/>
        </w:rPr>
        <w:t>С</w:t>
      </w:r>
      <w:r w:rsidR="00663BD4">
        <w:t>поразума о слободној трговини са Уједињеним Арапским Емиратима и Арапском Републиком Египат, при чему су први резултати оцењени као позитивни у погледу повећања извоза.</w:t>
      </w:r>
      <w:r>
        <w:rPr>
          <w:lang w:val="sr-Cyrl-RS"/>
        </w:rPr>
        <w:t xml:space="preserve"> У</w:t>
      </w:r>
      <w:r w:rsidR="00663BD4">
        <w:t xml:space="preserve"> оквиру мултилатералне сарадње посебна пажња посвећена </w:t>
      </w:r>
      <w:r>
        <w:rPr>
          <w:lang w:val="sr-Cyrl-RS"/>
        </w:rPr>
        <w:t xml:space="preserve">је </w:t>
      </w:r>
      <w:r w:rsidR="00663BD4">
        <w:t>раду у оквиру ЦЕФТА споразума, који представља значајно тржиште за домаћу привреду и на коме се остварује значајан спољнотрговински суфицит.</w:t>
      </w:r>
      <w:r>
        <w:rPr>
          <w:lang w:val="sr-Cyrl-RS"/>
        </w:rPr>
        <w:t xml:space="preserve"> </w:t>
      </w:r>
      <w:r w:rsidR="00663BD4">
        <w:t>У области унутрашње трговине, донете су различите уредбе и мере усмерене на стабилизацију тржишта и обезбеђивање редовног снабдевања грађана, укључујући регулацију цена основних животних намирница и лекова, као и друге интервентивне мере.</w:t>
      </w:r>
      <w:r>
        <w:rPr>
          <w:lang w:val="sr-Cyrl-RS"/>
        </w:rPr>
        <w:t xml:space="preserve"> </w:t>
      </w:r>
      <w:r w:rsidR="00663BD4">
        <w:t>У делу који се односи на</w:t>
      </w:r>
      <w:r>
        <w:t xml:space="preserve"> контролне активности, </w:t>
      </w:r>
      <w:proofErr w:type="gramStart"/>
      <w:r>
        <w:t xml:space="preserve">истакао </w:t>
      </w:r>
      <w:r w:rsidR="00663BD4">
        <w:t xml:space="preserve"> је</w:t>
      </w:r>
      <w:proofErr w:type="gramEnd"/>
      <w:r w:rsidR="00663BD4">
        <w:t xml:space="preserve"> да су спроведене бројне контроле непрехрамбених производа, као и активности тржишне инспекције, које обухватају надзор над усаглашеношћу производа са прописима, безбедношћу и квалитетом.</w:t>
      </w:r>
      <w:r>
        <w:rPr>
          <w:lang w:val="sr-Cyrl-RS"/>
        </w:rPr>
        <w:t xml:space="preserve"> </w:t>
      </w:r>
      <w:r>
        <w:t>Министарство је учествовало на</w:t>
      </w:r>
      <w:r w:rsidR="00663BD4">
        <w:t xml:space="preserve"> међународним манифестацијама, попут изложбе у Осаки 2025. </w:t>
      </w:r>
      <w:proofErr w:type="gramStart"/>
      <w:r w:rsidR="00663BD4">
        <w:t>године</w:t>
      </w:r>
      <w:proofErr w:type="gramEnd"/>
      <w:r w:rsidR="00663BD4">
        <w:t>, као и других активности усмерених на промоцију домаће привреде и јачање извозних потенцијала.</w:t>
      </w:r>
    </w:p>
    <w:p w:rsidR="00663BD4" w:rsidRDefault="00BC5F8E" w:rsidP="00C54DD3">
      <w:pPr>
        <w:pStyle w:val="NormalWeb"/>
        <w:tabs>
          <w:tab w:val="left" w:pos="1418"/>
        </w:tabs>
        <w:spacing w:before="0" w:beforeAutospacing="0" w:after="0" w:afterAutospacing="0"/>
        <w:jc w:val="both"/>
      </w:pPr>
      <w:r>
        <w:rPr>
          <w:lang w:val="sr-Cyrl-RS"/>
        </w:rPr>
        <w:lastRenderedPageBreak/>
        <w:tab/>
        <w:t xml:space="preserve">Небојша Перић, председник </w:t>
      </w:r>
      <w:r w:rsidR="00663BD4">
        <w:t>Комисије за</w:t>
      </w:r>
      <w:r>
        <w:t xml:space="preserve"> заштиту конкуренције, истакао</w:t>
      </w:r>
      <w:r w:rsidR="00663BD4">
        <w:t xml:space="preserve"> је да је Комисија у извештајном периоду успешно обављала своје законске надлежности, укључујући поступке утврђивања повреда конкуренције, испитивање концентрација, секторске анализе, као и давање мишљења у оквиру својих надлежности.</w:t>
      </w:r>
      <w:r w:rsidR="00C54DD3">
        <w:rPr>
          <w:lang w:val="sr-Cyrl-RS"/>
        </w:rPr>
        <w:t xml:space="preserve"> </w:t>
      </w:r>
      <w:r w:rsidR="00663BD4">
        <w:t>Комисија</w:t>
      </w:r>
      <w:r w:rsidR="00C54DD3">
        <w:rPr>
          <w:lang w:val="sr-Cyrl-RS"/>
        </w:rPr>
        <w:t xml:space="preserve"> је</w:t>
      </w:r>
      <w:r w:rsidR="00663BD4">
        <w:t xml:space="preserve"> остварила позитиван финансијски резултат, остварујући приходе искључиво из сопствених активности, без финансирања из буџета, при чему су приходи у 2025. </w:t>
      </w:r>
      <w:proofErr w:type="gramStart"/>
      <w:r w:rsidR="00663BD4">
        <w:t>години</w:t>
      </w:r>
      <w:proofErr w:type="gramEnd"/>
      <w:r w:rsidR="00663BD4">
        <w:t xml:space="preserve"> износили око 670 милиона динара, што представља повећање у односу на претходни период.</w:t>
      </w:r>
      <w:r w:rsidR="00C54DD3">
        <w:rPr>
          <w:lang w:val="sr-Cyrl-RS"/>
        </w:rPr>
        <w:t xml:space="preserve"> </w:t>
      </w:r>
      <w:r w:rsidR="00663BD4">
        <w:t xml:space="preserve">Комисија </w:t>
      </w:r>
      <w:r w:rsidR="00C54DD3">
        <w:rPr>
          <w:lang w:val="sr-Cyrl-RS"/>
        </w:rPr>
        <w:t xml:space="preserve">је </w:t>
      </w:r>
      <w:r w:rsidR="00663BD4">
        <w:t>активно радила на сложеним предметима, уз повећан број иницијатива од стране учесника на тржишту, што указује на раст свести о значају заштите конкуренције. Такође, Комисија је наставила са секторским анализама, које представљају важан инструмент за сагледавање стања на тржишту и покретање поступака по службеној дужности.</w:t>
      </w:r>
      <w:r w:rsidR="00C54DD3">
        <w:rPr>
          <w:lang w:val="sr-Cyrl-RS"/>
        </w:rPr>
        <w:t xml:space="preserve"> Истакао је</w:t>
      </w:r>
      <w:r w:rsidR="00663BD4">
        <w:t xml:space="preserve"> значај превентивног деловања Комисије, кроз едукацију учесника на тржишту и израду смерница, са циљем унапређења примене прописа и спречавања повреда конкуренције.</w:t>
      </w:r>
    </w:p>
    <w:p w:rsidR="008D0020" w:rsidRDefault="008D0020" w:rsidP="00C54DD3">
      <w:pPr>
        <w:pStyle w:val="NormalWeb"/>
        <w:tabs>
          <w:tab w:val="left" w:pos="1418"/>
        </w:tabs>
        <w:spacing w:before="0" w:beforeAutospacing="0" w:after="0" w:afterAutospacing="0"/>
        <w:jc w:val="both"/>
      </w:pPr>
    </w:p>
    <w:p w:rsidR="008D0020" w:rsidRDefault="008D0020" w:rsidP="008D0020">
      <w:pPr>
        <w:pStyle w:val="NormalWeb"/>
        <w:tabs>
          <w:tab w:val="left" w:pos="1418"/>
        </w:tabs>
        <w:spacing w:before="0" w:beforeAutospacing="0" w:after="0" w:afterAutospacing="0"/>
        <w:jc w:val="both"/>
        <w:rPr>
          <w:lang w:val="sr-Cyrl-RS"/>
        </w:rPr>
      </w:pPr>
      <w:r>
        <w:tab/>
      </w:r>
      <w:r>
        <w:rPr>
          <w:lang w:val="sr-Cyrl-RS"/>
        </w:rPr>
        <w:t>У дискусији, народни посланици су поставили питања и изнели мишљења.</w:t>
      </w:r>
    </w:p>
    <w:p w:rsidR="008D0020" w:rsidRDefault="008D0020" w:rsidP="008D0020">
      <w:pPr>
        <w:pStyle w:val="NormalWeb"/>
        <w:tabs>
          <w:tab w:val="left" w:pos="1418"/>
        </w:tabs>
        <w:spacing w:before="0" w:beforeAutospacing="0" w:after="0" w:afterAutospacing="0"/>
        <w:jc w:val="both"/>
        <w:rPr>
          <w:lang w:val="sr-Cyrl-RS"/>
        </w:rPr>
      </w:pPr>
      <w:r>
        <w:rPr>
          <w:lang w:val="sr-Cyrl-RS"/>
        </w:rPr>
        <w:t xml:space="preserve"> </w:t>
      </w:r>
    </w:p>
    <w:p w:rsidR="008D0020" w:rsidRPr="007761C0" w:rsidRDefault="008D0020" w:rsidP="007761C0">
      <w:pPr>
        <w:pStyle w:val="NormalWeb"/>
        <w:tabs>
          <w:tab w:val="left" w:pos="1418"/>
        </w:tabs>
        <w:spacing w:before="0" w:beforeAutospacing="0" w:after="0" w:afterAutospacing="0"/>
        <w:jc w:val="both"/>
        <w:rPr>
          <w:lang w:val="sr-Cyrl-RS"/>
        </w:rPr>
      </w:pPr>
      <w:r>
        <w:tab/>
      </w:r>
      <w:r>
        <w:rPr>
          <w:lang w:val="sr-Cyrl-RS"/>
        </w:rPr>
        <w:t>Затражено је</w:t>
      </w:r>
      <w:r>
        <w:t xml:space="preserve"> појашњење у вези са поступком приватизације</w:t>
      </w:r>
      <w:r>
        <w:rPr>
          <w:lang w:val="sr-Cyrl-RS"/>
        </w:rPr>
        <w:t>,</w:t>
      </w:r>
      <w:r>
        <w:t xml:space="preserve"> имајући у виду посебно чињеницу да се Радио-телевизија Крагујевац финансира из буџета града и да се за њено функционисање издвајају значајна средства у износу од више десетина милиона динара на годишњем нивоу.Према доступним подацима, јавни позив за продају капитала Радио-телевизије Крагујевац објављен је 23. </w:t>
      </w:r>
      <w:proofErr w:type="gramStart"/>
      <w:r>
        <w:t>јуна</w:t>
      </w:r>
      <w:proofErr w:type="gramEnd"/>
      <w:r>
        <w:t xml:space="preserve"> 2025. </w:t>
      </w:r>
      <w:proofErr w:type="gramStart"/>
      <w:r>
        <w:t>године</w:t>
      </w:r>
      <w:proofErr w:type="gramEnd"/>
      <w:r>
        <w:t xml:space="preserve">, рок за подношење захтева за откуп продајне документације био је 7. </w:t>
      </w:r>
      <w:proofErr w:type="gramStart"/>
      <w:r>
        <w:t>јул</w:t>
      </w:r>
      <w:proofErr w:type="gramEnd"/>
      <w:r>
        <w:t xml:space="preserve"> 2025. </w:t>
      </w:r>
      <w:proofErr w:type="gramStart"/>
      <w:r>
        <w:t>године</w:t>
      </w:r>
      <w:proofErr w:type="gramEnd"/>
      <w:r>
        <w:t xml:space="preserve">, док је рок за подношење пријава био 14. </w:t>
      </w:r>
      <w:proofErr w:type="gramStart"/>
      <w:r>
        <w:t>јул</w:t>
      </w:r>
      <w:proofErr w:type="gramEnd"/>
      <w:r>
        <w:t xml:space="preserve"> 2025. </w:t>
      </w:r>
      <w:proofErr w:type="gramStart"/>
      <w:r>
        <w:t>године</w:t>
      </w:r>
      <w:proofErr w:type="gramEnd"/>
      <w:r>
        <w:t xml:space="preserve">. Поднета је једна пријава. 17. </w:t>
      </w:r>
      <w:proofErr w:type="gramStart"/>
      <w:r>
        <w:t>јула</w:t>
      </w:r>
      <w:proofErr w:type="gramEnd"/>
      <w:r>
        <w:t xml:space="preserve"> 2025. </w:t>
      </w:r>
      <w:proofErr w:type="gramStart"/>
      <w:r>
        <w:t>године</w:t>
      </w:r>
      <w:proofErr w:type="gramEnd"/>
      <w:r>
        <w:t xml:space="preserve"> одобрена је пријава учесника „Радио-телевизија Панчево“ д.о.о., а одлуком Министарства привреде од 27. </w:t>
      </w:r>
      <w:proofErr w:type="gramStart"/>
      <w:r>
        <w:t>јула</w:t>
      </w:r>
      <w:proofErr w:type="gramEnd"/>
      <w:r>
        <w:t xml:space="preserve"> 2025. </w:t>
      </w:r>
      <w:proofErr w:type="gramStart"/>
      <w:r>
        <w:t>године</w:t>
      </w:r>
      <w:proofErr w:type="gramEnd"/>
      <w:r>
        <w:t xml:space="preserve"> исти учесник је проглашен купцем.</w:t>
      </w:r>
      <w:r>
        <w:rPr>
          <w:lang w:val="sr-Cyrl-RS"/>
        </w:rPr>
        <w:t xml:space="preserve"> Постављено је</w:t>
      </w:r>
      <w:r>
        <w:t xml:space="preserve"> питање: који је тренутни статус Радио-телевизије Крагујевац и докле се стигло са процесом приватизације, имајући у виду обавезе усклађивања са важећим прописима који уређују власништво над медијима?</w:t>
      </w:r>
      <w:r>
        <w:rPr>
          <w:lang w:val="sr-Cyrl-RS"/>
        </w:rPr>
        <w:t xml:space="preserve"> Постављено је и</w:t>
      </w:r>
      <w:r>
        <w:t xml:space="preserve"> питање у вези са статусом „одложних услова“ код појединих купаца субјеката приватизације. Молим да се наведе за сваког појединачно који су разлози за постојање тих услова.</w:t>
      </w:r>
      <w:r>
        <w:rPr>
          <w:lang w:val="sr-Cyrl-RS"/>
        </w:rPr>
        <w:t xml:space="preserve"> </w:t>
      </w:r>
      <w:r>
        <w:t xml:space="preserve">У делу који се односи на подстицаје, </w:t>
      </w:r>
      <w:r>
        <w:rPr>
          <w:lang w:val="sr-Cyrl-RS"/>
        </w:rPr>
        <w:t>указано је</w:t>
      </w:r>
      <w:r>
        <w:t xml:space="preserve"> на појаву да се у више наврата као корисници подстицаја појављују привредни субјекти </w:t>
      </w:r>
      <w:r>
        <w:rPr>
          <w:lang w:val="sr-Cyrl-RS"/>
        </w:rPr>
        <w:t>који имају истог</w:t>
      </w:r>
      <w:r>
        <w:t xml:space="preserve"> законског заступника. </w:t>
      </w:r>
      <w:r>
        <w:rPr>
          <w:lang w:val="sr-Cyrl-RS"/>
        </w:rPr>
        <w:t>Изнето је мишљење</w:t>
      </w:r>
      <w:r>
        <w:t xml:space="preserve"> да је потребно обезбедити већу транспарентност и равномерност у додели подстицаја, као и јасно утврдити ефекте тих подстицаја на буџет Републике Србије и грађане.</w:t>
      </w:r>
      <w:r>
        <w:rPr>
          <w:lang w:val="sr-Cyrl-RS"/>
        </w:rPr>
        <w:t xml:space="preserve"> Затражена је информација</w:t>
      </w:r>
      <w:r>
        <w:t xml:space="preserve"> да ли су мере програма подршке регионалном развоју дале конкретне резултате и, уколико јесу, да се прецизно наведу.</w:t>
      </w:r>
      <w:r>
        <w:rPr>
          <w:lang w:val="sr-Cyrl-RS"/>
        </w:rPr>
        <w:t xml:space="preserve"> Указано је да постоје</w:t>
      </w:r>
      <w:r>
        <w:t xml:space="preserve"> значајне разлике у регионалном бруто домаћем производу по становнику. </w:t>
      </w:r>
      <w:r>
        <w:rPr>
          <w:lang w:val="sr-Cyrl-RS"/>
        </w:rPr>
        <w:t>Б</w:t>
      </w:r>
      <w:r>
        <w:t>еоградски регион има БДП већи од републичког просека за око 69%,</w:t>
      </w:r>
      <w:r>
        <w:rPr>
          <w:lang w:val="sr-Cyrl-RS"/>
        </w:rPr>
        <w:t xml:space="preserve"> Р</w:t>
      </w:r>
      <w:r>
        <w:t>егион Војводине је испод просека за око 8%,</w:t>
      </w:r>
      <w:r>
        <w:rPr>
          <w:lang w:val="sr-Cyrl-RS"/>
        </w:rPr>
        <w:t xml:space="preserve">  </w:t>
      </w:r>
      <w:r>
        <w:t xml:space="preserve">Регион Шумадије и </w:t>
      </w:r>
      <w:r>
        <w:rPr>
          <w:lang w:val="sr-Cyrl-RS"/>
        </w:rPr>
        <w:t>З</w:t>
      </w:r>
      <w:r>
        <w:t>ападне Србије за око 36%,</w:t>
      </w:r>
      <w:r>
        <w:rPr>
          <w:lang w:val="sr-Cyrl-RS"/>
        </w:rPr>
        <w:t xml:space="preserve"> а </w:t>
      </w:r>
      <w:r w:rsidR="007761C0">
        <w:t xml:space="preserve">Регион </w:t>
      </w:r>
      <w:r w:rsidR="007761C0">
        <w:rPr>
          <w:lang w:val="sr-Cyrl-RS"/>
        </w:rPr>
        <w:t>Ј</w:t>
      </w:r>
      <w:r w:rsidR="007761C0">
        <w:t xml:space="preserve">ужне и </w:t>
      </w:r>
      <w:r w:rsidR="007761C0">
        <w:rPr>
          <w:lang w:val="sr-Cyrl-RS"/>
        </w:rPr>
        <w:t>И</w:t>
      </w:r>
      <w:r>
        <w:t>сточне Србије за око 23%.</w:t>
      </w:r>
      <w:r w:rsidR="007761C0">
        <w:rPr>
          <w:lang w:val="sr-Cyrl-RS"/>
        </w:rPr>
        <w:t xml:space="preserve"> Постављено је</w:t>
      </w:r>
      <w:r>
        <w:t xml:space="preserve"> питање које конкретне мере, планови и стратегије су примењени у циљу </w:t>
      </w:r>
      <w:r w:rsidR="007761C0">
        <w:t>уједначеног регионалног развоја и д</w:t>
      </w:r>
      <w:r>
        <w:t>а ли су донети и примењени национални план регионалног развоја, регионалне стратегије или други прогр</w:t>
      </w:r>
      <w:r w:rsidR="007761C0">
        <w:t>ами финансирања развоја региона.</w:t>
      </w:r>
      <w:r w:rsidR="007761C0">
        <w:rPr>
          <w:lang w:val="sr-Cyrl-RS"/>
        </w:rPr>
        <w:t xml:space="preserve"> </w:t>
      </w:r>
    </w:p>
    <w:p w:rsidR="008D0020" w:rsidRPr="007761C0" w:rsidRDefault="007761C0" w:rsidP="007761C0">
      <w:pPr>
        <w:pStyle w:val="NormalWeb"/>
        <w:tabs>
          <w:tab w:val="left" w:pos="1418"/>
        </w:tabs>
        <w:spacing w:before="0" w:beforeAutospacing="0" w:after="0" w:afterAutospacing="0"/>
        <w:jc w:val="both"/>
        <w:rPr>
          <w:lang w:val="sr-Cyrl-RS"/>
        </w:rPr>
      </w:pPr>
      <w:r>
        <w:rPr>
          <w:lang w:val="sr-Cyrl-RS"/>
        </w:rPr>
        <w:tab/>
        <w:t>У одговору на постављена питања и изнета мишљења, Маја Антал, помоћник министра привреде, истакла је да је, ш</w:t>
      </w:r>
      <w:r w:rsidR="008D0020">
        <w:t>то се тиче Рад</w:t>
      </w:r>
      <w:r>
        <w:t>ио-телевизије Крагујевац, реч</w:t>
      </w:r>
      <w:r w:rsidR="008D0020">
        <w:t xml:space="preserve"> о издавачу медија који је био предмет приватизације, и поступак је у основи спроведен у складу са законом.</w:t>
      </w:r>
      <w:r>
        <w:rPr>
          <w:lang w:val="sr-Cyrl-RS"/>
        </w:rPr>
        <w:t xml:space="preserve"> </w:t>
      </w:r>
      <w:r w:rsidR="008D0020">
        <w:t xml:space="preserve">Закон о јавном информисању и медијима уређује поступак приватизације издавача медија, док Министарство спроводи сам поступак приватизације. Поменути закон прописује обавезу да се, пре закључења уговора о продаји, прибави мишљење Регулаторног тела за електронске медије (РЕМ) о томе да не </w:t>
      </w:r>
      <w:r w:rsidR="008D0020">
        <w:lastRenderedPageBreak/>
        <w:t>постоје сметње на страни купца за закључење уговора.</w:t>
      </w:r>
      <w:r>
        <w:rPr>
          <w:lang w:val="sr-Cyrl-RS"/>
        </w:rPr>
        <w:t xml:space="preserve"> </w:t>
      </w:r>
      <w:r w:rsidR="008D0020">
        <w:t>Министарство је упутило захтев за прибављање наведеног мишљења, међутим, дошло је до формалне сметње, јер Савет Регулаторног тела за електронске медије није формиран, те мишљење није било могуће прибавити.</w:t>
      </w:r>
      <w:r>
        <w:rPr>
          <w:lang w:val="sr-Cyrl-RS"/>
        </w:rPr>
        <w:t xml:space="preserve"> </w:t>
      </w:r>
      <w:r w:rsidR="008D0020">
        <w:t>Из тог разлога до данас није дошло до закључења уговора о продаји.</w:t>
      </w:r>
      <w:r>
        <w:rPr>
          <w:lang w:val="sr-Cyrl-RS"/>
        </w:rPr>
        <w:t xml:space="preserve"> </w:t>
      </w:r>
    </w:p>
    <w:p w:rsidR="00C54DD3" w:rsidRDefault="00C54DD3" w:rsidP="00C54DD3">
      <w:pPr>
        <w:tabs>
          <w:tab w:val="left" w:pos="1418"/>
        </w:tabs>
        <w:rPr>
          <w:lang w:val="sr-Cyrl-RS"/>
        </w:rPr>
      </w:pPr>
      <w:r>
        <w:rPr>
          <w:lang w:val="sr-Cyrl-RS"/>
        </w:rPr>
        <w:tab/>
        <w:t xml:space="preserve">У дискусији су учествовали </w:t>
      </w:r>
      <w:r w:rsidR="007761C0">
        <w:rPr>
          <w:lang w:val="sr-Cyrl-RS"/>
        </w:rPr>
        <w:t>Далибор Јекић и Маја Антал</w:t>
      </w:r>
      <w:r>
        <w:rPr>
          <w:lang w:val="sr-Cyrl-RS"/>
        </w:rPr>
        <w:t>.</w:t>
      </w:r>
    </w:p>
    <w:p w:rsidR="007761C0" w:rsidRDefault="007761C0" w:rsidP="00C54DD3">
      <w:pPr>
        <w:tabs>
          <w:tab w:val="left" w:pos="1418"/>
        </w:tabs>
        <w:rPr>
          <w:lang w:val="sr-Cyrl-RS"/>
        </w:rPr>
      </w:pPr>
    </w:p>
    <w:p w:rsidR="007761C0" w:rsidRDefault="007761C0" w:rsidP="007761C0">
      <w:pPr>
        <w:tabs>
          <w:tab w:val="left" w:pos="1418"/>
        </w:tabs>
        <w:jc w:val="both"/>
        <w:rPr>
          <w:lang w:val="sr-Cyrl-RS"/>
        </w:rPr>
      </w:pPr>
      <w:r>
        <w:rPr>
          <w:lang w:val="sr-Cyrl-RS"/>
        </w:rPr>
        <w:tab/>
      </w:r>
    </w:p>
    <w:p w:rsidR="007761C0" w:rsidRDefault="00113034" w:rsidP="007761C0">
      <w:pPr>
        <w:tabs>
          <w:tab w:val="left" w:pos="1418"/>
        </w:tabs>
        <w:jc w:val="both"/>
      </w:pPr>
      <w:r>
        <w:rPr>
          <w:lang w:val="sr-Cyrl-RS"/>
        </w:rPr>
        <w:tab/>
      </w:r>
      <w:r w:rsidR="007761C0">
        <w:rPr>
          <w:lang w:val="sr-Cyrl-RS"/>
        </w:rPr>
        <w:t xml:space="preserve">Одбор је већином гласова (12 „за“, двоје није гласало) усвојио </w:t>
      </w:r>
      <w:r>
        <w:t>И</w:t>
      </w:r>
      <w:r>
        <w:rPr>
          <w:lang w:val="sr-Cyrl-RS"/>
        </w:rPr>
        <w:t>звештај</w:t>
      </w:r>
      <w:r>
        <w:t xml:space="preserve"> о раду Министарства туризма и омладине за период од 1. </w:t>
      </w:r>
      <w:proofErr w:type="gramStart"/>
      <w:r>
        <w:t>октобра</w:t>
      </w:r>
      <w:proofErr w:type="gramEnd"/>
      <w:r>
        <w:t xml:space="preserve"> до 31. </w:t>
      </w:r>
      <w:proofErr w:type="gramStart"/>
      <w:r>
        <w:t>децембра</w:t>
      </w:r>
      <w:proofErr w:type="gramEnd"/>
      <w:r>
        <w:t xml:space="preserve"> 2025. </w:t>
      </w:r>
      <w:proofErr w:type="gramStart"/>
      <w:r>
        <w:t>године</w:t>
      </w:r>
      <w:proofErr w:type="gramEnd"/>
    </w:p>
    <w:p w:rsidR="007761C0" w:rsidRDefault="00113034" w:rsidP="00113034">
      <w:pPr>
        <w:tabs>
          <w:tab w:val="left" w:pos="1418"/>
        </w:tabs>
        <w:jc w:val="both"/>
        <w:rPr>
          <w:lang w:val="sr-Cyrl-RS"/>
        </w:rPr>
      </w:pPr>
      <w:r>
        <w:rPr>
          <w:lang w:val="sr-Cyrl-RS"/>
        </w:rPr>
        <w:t>и на</w:t>
      </w:r>
      <w:r w:rsidR="007761C0">
        <w:rPr>
          <w:lang w:val="sr-Cyrl-RS"/>
        </w:rPr>
        <w:t xml:space="preserve"> основу члана 229. став 4. Пословника Народне скупштине, </w:t>
      </w:r>
      <w:r>
        <w:rPr>
          <w:lang w:val="sr-Cyrl-RS"/>
        </w:rPr>
        <w:t>поднео Народној скупштини</w:t>
      </w:r>
    </w:p>
    <w:p w:rsidR="007761C0" w:rsidRDefault="007761C0" w:rsidP="007761C0">
      <w:pPr>
        <w:jc w:val="center"/>
        <w:rPr>
          <w:lang w:val="sr-Cyrl-RS"/>
        </w:rPr>
      </w:pPr>
      <w:r>
        <w:rPr>
          <w:lang w:val="sr-Cyrl-RS"/>
        </w:rPr>
        <w:t>И З В Е Ш Т А Ј</w:t>
      </w:r>
    </w:p>
    <w:p w:rsidR="007761C0" w:rsidRDefault="007761C0" w:rsidP="007761C0">
      <w:pPr>
        <w:tabs>
          <w:tab w:val="left" w:pos="1418"/>
        </w:tabs>
        <w:jc w:val="both"/>
        <w:rPr>
          <w:lang w:val="sr-Cyrl-RS"/>
        </w:rPr>
      </w:pPr>
      <w:r>
        <w:rPr>
          <w:lang w:val="sr-Cyrl-RS"/>
        </w:rPr>
        <w:tab/>
      </w:r>
      <w:r>
        <w:tab/>
      </w:r>
      <w:r>
        <w:rPr>
          <w:lang w:val="sr-Cyrl-RS"/>
        </w:rPr>
        <w:t xml:space="preserve">Сагласно члану 229. Пословника Народне скупштине, Одбор за привреду, регионални развој, трговину, туризам и енергетику размотрио је </w:t>
      </w:r>
      <w:r>
        <w:t>И</w:t>
      </w:r>
      <w:r>
        <w:rPr>
          <w:lang w:val="sr-Cyrl-RS"/>
        </w:rPr>
        <w:t>звештај</w:t>
      </w:r>
      <w:r>
        <w:t xml:space="preserve"> о раду Министарства туризма и омладине за период од 1. </w:t>
      </w:r>
      <w:proofErr w:type="gramStart"/>
      <w:r>
        <w:t>октобра</w:t>
      </w:r>
      <w:proofErr w:type="gramEnd"/>
      <w:r>
        <w:t xml:space="preserve"> до 31. </w:t>
      </w:r>
      <w:proofErr w:type="gramStart"/>
      <w:r>
        <w:t>децембра</w:t>
      </w:r>
      <w:proofErr w:type="gramEnd"/>
      <w:r>
        <w:t xml:space="preserve"> 2025. </w:t>
      </w:r>
      <w:proofErr w:type="gramStart"/>
      <w:r>
        <w:t>године</w:t>
      </w:r>
      <w:proofErr w:type="gramEnd"/>
      <w:r>
        <w:rPr>
          <w:lang w:val="sr-Cyrl-RS"/>
        </w:rPr>
        <w:t xml:space="preserve"> и одлучио да га прихвати.</w:t>
      </w:r>
    </w:p>
    <w:p w:rsidR="007761C0" w:rsidRDefault="007761C0" w:rsidP="007761C0">
      <w:pPr>
        <w:jc w:val="both"/>
        <w:rPr>
          <w:lang w:val="sr-Cyrl-RS"/>
        </w:rPr>
      </w:pPr>
      <w:r>
        <w:rPr>
          <w:lang w:val="sr-Cyrl-RS"/>
        </w:rPr>
        <w:tab/>
      </w:r>
      <w:r>
        <w:rPr>
          <w:lang w:val="sr-Cyrl-RS"/>
        </w:rPr>
        <w:tab/>
      </w:r>
      <w:r>
        <w:rPr>
          <w:lang w:val="sr-Cyrl-RS"/>
        </w:rPr>
        <w:tab/>
      </w:r>
      <w:r>
        <w:rPr>
          <w:lang w:val="sr-Cyrl-RS"/>
        </w:rPr>
        <w:tab/>
      </w:r>
      <w:r>
        <w:rPr>
          <w:lang w:val="sr-Cyrl-RS"/>
        </w:rPr>
        <w:tab/>
      </w:r>
      <w:r>
        <w:rPr>
          <w:lang w:val="sr-Cyrl-RS"/>
        </w:rPr>
        <w:tab/>
      </w:r>
      <w:r>
        <w:rPr>
          <w:lang w:val="sr-Cyrl-RS"/>
        </w:rPr>
        <w:tab/>
      </w:r>
      <w:r>
        <w:rPr>
          <w:lang w:val="sr-Cyrl-RS"/>
        </w:rPr>
        <w:tab/>
        <w:t xml:space="preserve">          ПРЕДСЕДНИК ОДБОРА</w:t>
      </w:r>
    </w:p>
    <w:p w:rsidR="007761C0" w:rsidRDefault="007761C0" w:rsidP="007761C0">
      <w:pPr>
        <w:jc w:val="both"/>
      </w:pPr>
      <w:r>
        <w:rPr>
          <w:lang w:val="sr-Cyrl-RS"/>
        </w:rPr>
        <w:tab/>
      </w:r>
      <w:r>
        <w:rPr>
          <w:lang w:val="sr-Cyrl-RS"/>
        </w:rPr>
        <w:tab/>
      </w:r>
      <w:r>
        <w:rPr>
          <w:lang w:val="sr-Cyrl-RS"/>
        </w:rPr>
        <w:tab/>
      </w:r>
      <w:r>
        <w:rPr>
          <w:lang w:val="sr-Cyrl-RS"/>
        </w:rPr>
        <w:tab/>
      </w:r>
      <w:r>
        <w:rPr>
          <w:lang w:val="sr-Cyrl-RS"/>
        </w:rPr>
        <w:tab/>
      </w:r>
      <w:r>
        <w:rPr>
          <w:lang w:val="sr-Cyrl-RS"/>
        </w:rPr>
        <w:tab/>
      </w:r>
      <w:r>
        <w:rPr>
          <w:lang w:val="sr-Cyrl-RS"/>
        </w:rPr>
        <w:tab/>
      </w:r>
      <w:r>
        <w:rPr>
          <w:lang w:val="sr-Cyrl-RS"/>
        </w:rPr>
        <w:tab/>
        <w:t xml:space="preserve">             др Душан Бајатовић</w:t>
      </w:r>
    </w:p>
    <w:p w:rsidR="007761C0" w:rsidRDefault="007761C0" w:rsidP="007761C0"/>
    <w:p w:rsidR="00113034" w:rsidRDefault="00113034" w:rsidP="00113034">
      <w:pPr>
        <w:tabs>
          <w:tab w:val="left" w:pos="1418"/>
        </w:tabs>
        <w:jc w:val="both"/>
        <w:rPr>
          <w:lang w:val="sr-Cyrl-RS"/>
        </w:rPr>
      </w:pPr>
      <w:r>
        <w:rPr>
          <w:lang w:val="sr-Cyrl-RS"/>
        </w:rPr>
        <w:tab/>
        <w:t xml:space="preserve">Одбор је већином гласова (12 „за“, двоје није гласало) усвојио </w:t>
      </w:r>
      <w:r>
        <w:t xml:space="preserve">Извештај о раду Министарства унутрашње и спољне трговине за период од 1. </w:t>
      </w:r>
      <w:proofErr w:type="gramStart"/>
      <w:r>
        <w:t>априла</w:t>
      </w:r>
      <w:proofErr w:type="gramEnd"/>
      <w:r>
        <w:t xml:space="preserve"> 2025. </w:t>
      </w:r>
      <w:proofErr w:type="gramStart"/>
      <w:r>
        <w:t>године</w:t>
      </w:r>
      <w:proofErr w:type="gramEnd"/>
      <w:r>
        <w:t xml:space="preserve"> до 30. </w:t>
      </w:r>
      <w:proofErr w:type="gramStart"/>
      <w:r>
        <w:t>јуна</w:t>
      </w:r>
      <w:proofErr w:type="gramEnd"/>
      <w:r>
        <w:t xml:space="preserve"> 2025. </w:t>
      </w:r>
      <w:proofErr w:type="gramStart"/>
      <w:r>
        <w:t>године</w:t>
      </w:r>
      <w:proofErr w:type="gramEnd"/>
      <w:r>
        <w:rPr>
          <w:lang w:val="sr-Cyrl-RS"/>
        </w:rPr>
        <w:t xml:space="preserve"> и на основу члана 229. став 4. Пословника Народне скупштине, поднео Народној скупштини</w:t>
      </w:r>
    </w:p>
    <w:p w:rsidR="00113034" w:rsidRDefault="00113034" w:rsidP="00113034">
      <w:pPr>
        <w:jc w:val="center"/>
        <w:rPr>
          <w:lang w:val="sr-Cyrl-RS"/>
        </w:rPr>
      </w:pPr>
      <w:r>
        <w:rPr>
          <w:lang w:val="sr-Cyrl-RS"/>
        </w:rPr>
        <w:t>И З В Е Ш Т А Ј</w:t>
      </w:r>
    </w:p>
    <w:p w:rsidR="00113034" w:rsidRDefault="00113034" w:rsidP="00113034">
      <w:pPr>
        <w:tabs>
          <w:tab w:val="left" w:pos="1418"/>
        </w:tabs>
        <w:jc w:val="both"/>
        <w:rPr>
          <w:lang w:val="sr-Cyrl-RS"/>
        </w:rPr>
      </w:pPr>
      <w:r>
        <w:rPr>
          <w:lang w:val="sr-Cyrl-RS"/>
        </w:rPr>
        <w:tab/>
      </w:r>
      <w:r>
        <w:tab/>
      </w:r>
      <w:r>
        <w:rPr>
          <w:lang w:val="sr-Cyrl-RS"/>
        </w:rPr>
        <w:t xml:space="preserve">Сагласно члану 229. Пословника Народне скупштине, Одбор за привреду, регионални развој, трговину, туризам и енергетику размотрио је </w:t>
      </w:r>
      <w:r>
        <w:t xml:space="preserve">Извештај о раду Министарства унутрашње и спољне трговине за период од 1. </w:t>
      </w:r>
      <w:proofErr w:type="gramStart"/>
      <w:r>
        <w:t>априла</w:t>
      </w:r>
      <w:proofErr w:type="gramEnd"/>
      <w:r>
        <w:t xml:space="preserve"> 2025. </w:t>
      </w:r>
      <w:proofErr w:type="gramStart"/>
      <w:r>
        <w:t>године</w:t>
      </w:r>
      <w:proofErr w:type="gramEnd"/>
      <w:r>
        <w:t xml:space="preserve"> до 30. </w:t>
      </w:r>
      <w:proofErr w:type="gramStart"/>
      <w:r>
        <w:t>јуна</w:t>
      </w:r>
      <w:proofErr w:type="gramEnd"/>
      <w:r>
        <w:t xml:space="preserve"> 2025. </w:t>
      </w:r>
      <w:proofErr w:type="gramStart"/>
      <w:r>
        <w:t>године</w:t>
      </w:r>
      <w:proofErr w:type="gramEnd"/>
      <w:r>
        <w:rPr>
          <w:lang w:val="sr-Cyrl-RS"/>
        </w:rPr>
        <w:t xml:space="preserve">   и одлучио да га прихвати.</w:t>
      </w:r>
    </w:p>
    <w:p w:rsidR="00113034" w:rsidRDefault="00113034" w:rsidP="00113034">
      <w:pPr>
        <w:jc w:val="both"/>
        <w:rPr>
          <w:lang w:val="sr-Cyrl-RS"/>
        </w:rPr>
      </w:pPr>
      <w:r>
        <w:rPr>
          <w:lang w:val="sr-Cyrl-RS"/>
        </w:rPr>
        <w:tab/>
      </w:r>
      <w:r>
        <w:rPr>
          <w:lang w:val="sr-Cyrl-RS"/>
        </w:rPr>
        <w:tab/>
      </w:r>
      <w:r>
        <w:rPr>
          <w:lang w:val="sr-Cyrl-RS"/>
        </w:rPr>
        <w:tab/>
      </w:r>
      <w:r>
        <w:rPr>
          <w:lang w:val="sr-Cyrl-RS"/>
        </w:rPr>
        <w:tab/>
      </w:r>
      <w:r>
        <w:rPr>
          <w:lang w:val="sr-Cyrl-RS"/>
        </w:rPr>
        <w:tab/>
      </w:r>
      <w:r>
        <w:rPr>
          <w:lang w:val="sr-Cyrl-RS"/>
        </w:rPr>
        <w:tab/>
      </w:r>
      <w:r>
        <w:rPr>
          <w:lang w:val="sr-Cyrl-RS"/>
        </w:rPr>
        <w:tab/>
      </w:r>
      <w:r>
        <w:rPr>
          <w:lang w:val="sr-Cyrl-RS"/>
        </w:rPr>
        <w:tab/>
        <w:t xml:space="preserve">          ПРЕДСЕДНИК ОДБОРА</w:t>
      </w:r>
    </w:p>
    <w:p w:rsidR="00113034" w:rsidRDefault="00113034" w:rsidP="00113034">
      <w:pPr>
        <w:jc w:val="both"/>
      </w:pPr>
      <w:r>
        <w:rPr>
          <w:lang w:val="sr-Cyrl-RS"/>
        </w:rPr>
        <w:tab/>
      </w:r>
      <w:r>
        <w:rPr>
          <w:lang w:val="sr-Cyrl-RS"/>
        </w:rPr>
        <w:tab/>
      </w:r>
      <w:r>
        <w:rPr>
          <w:lang w:val="sr-Cyrl-RS"/>
        </w:rPr>
        <w:tab/>
      </w:r>
      <w:r>
        <w:rPr>
          <w:lang w:val="sr-Cyrl-RS"/>
        </w:rPr>
        <w:tab/>
      </w:r>
      <w:r>
        <w:rPr>
          <w:lang w:val="sr-Cyrl-RS"/>
        </w:rPr>
        <w:tab/>
      </w:r>
      <w:r>
        <w:rPr>
          <w:lang w:val="sr-Cyrl-RS"/>
        </w:rPr>
        <w:tab/>
      </w:r>
      <w:r>
        <w:rPr>
          <w:lang w:val="sr-Cyrl-RS"/>
        </w:rPr>
        <w:tab/>
      </w:r>
      <w:r>
        <w:rPr>
          <w:lang w:val="sr-Cyrl-RS"/>
        </w:rPr>
        <w:tab/>
        <w:t xml:space="preserve">             др Душан Бајатовић</w:t>
      </w:r>
    </w:p>
    <w:p w:rsidR="00113034" w:rsidRDefault="00113034" w:rsidP="00113034"/>
    <w:p w:rsidR="00113034" w:rsidRDefault="00113034" w:rsidP="00113034">
      <w:pPr>
        <w:tabs>
          <w:tab w:val="left" w:pos="1418"/>
        </w:tabs>
        <w:jc w:val="both"/>
        <w:rPr>
          <w:lang w:val="sr-Cyrl-RS"/>
        </w:rPr>
      </w:pPr>
      <w:r>
        <w:rPr>
          <w:lang w:val="sr-Cyrl-RS"/>
        </w:rPr>
        <w:t xml:space="preserve">Одбор је већином гласова (12 „за“, двоје није гласало) усвојио </w:t>
      </w:r>
      <w:r>
        <w:t xml:space="preserve">Извештај о раду Министарства унутрашње и спољне трговине за период од 1. </w:t>
      </w:r>
      <w:proofErr w:type="gramStart"/>
      <w:r>
        <w:t>октобра</w:t>
      </w:r>
      <w:proofErr w:type="gramEnd"/>
      <w:r>
        <w:t xml:space="preserve"> 2025. </w:t>
      </w:r>
      <w:proofErr w:type="gramStart"/>
      <w:r>
        <w:t>године</w:t>
      </w:r>
      <w:proofErr w:type="gramEnd"/>
      <w:r>
        <w:t xml:space="preserve"> до 31. </w:t>
      </w:r>
      <w:proofErr w:type="gramStart"/>
      <w:r>
        <w:t>децембра</w:t>
      </w:r>
      <w:proofErr w:type="gramEnd"/>
      <w:r>
        <w:t xml:space="preserve"> 2025. </w:t>
      </w:r>
      <w:proofErr w:type="gramStart"/>
      <w:r>
        <w:t>године</w:t>
      </w:r>
      <w:proofErr w:type="gramEnd"/>
      <w:r>
        <w:rPr>
          <w:lang w:val="sr-Cyrl-RS"/>
        </w:rPr>
        <w:t xml:space="preserve"> и на основу члана 229. став 4. Пословника Народне скупштине, поднео Народној скупштини</w:t>
      </w:r>
    </w:p>
    <w:p w:rsidR="00113034" w:rsidRDefault="00113034" w:rsidP="00113034">
      <w:pPr>
        <w:jc w:val="center"/>
        <w:rPr>
          <w:lang w:val="sr-Cyrl-RS"/>
        </w:rPr>
      </w:pPr>
      <w:r>
        <w:rPr>
          <w:lang w:val="sr-Cyrl-RS"/>
        </w:rPr>
        <w:t>И З В Е Ш Т А Ј</w:t>
      </w:r>
    </w:p>
    <w:p w:rsidR="00113034" w:rsidRDefault="00113034" w:rsidP="00113034">
      <w:pPr>
        <w:tabs>
          <w:tab w:val="left" w:pos="1418"/>
        </w:tabs>
        <w:jc w:val="both"/>
        <w:rPr>
          <w:lang w:val="sr-Cyrl-RS"/>
        </w:rPr>
      </w:pPr>
      <w:r>
        <w:rPr>
          <w:lang w:val="sr-Cyrl-RS"/>
        </w:rPr>
        <w:tab/>
      </w:r>
      <w:r>
        <w:tab/>
      </w:r>
      <w:r>
        <w:rPr>
          <w:lang w:val="sr-Cyrl-RS"/>
        </w:rPr>
        <w:t xml:space="preserve">Сагласно члану 229. Пословника Народне скупштине, Одбор за привреду, регионални развој, трговину, туризам и енергетику размотрио је </w:t>
      </w:r>
      <w:r>
        <w:t xml:space="preserve">Извештај о раду Министарства унутрашње и спољне трговине за период од 1. </w:t>
      </w:r>
      <w:proofErr w:type="gramStart"/>
      <w:r>
        <w:t>октобра</w:t>
      </w:r>
      <w:proofErr w:type="gramEnd"/>
      <w:r>
        <w:t xml:space="preserve"> 2025. </w:t>
      </w:r>
      <w:proofErr w:type="gramStart"/>
      <w:r>
        <w:t>године</w:t>
      </w:r>
      <w:proofErr w:type="gramEnd"/>
      <w:r>
        <w:t xml:space="preserve"> до 31. </w:t>
      </w:r>
      <w:proofErr w:type="gramStart"/>
      <w:r>
        <w:t>децембра</w:t>
      </w:r>
      <w:proofErr w:type="gramEnd"/>
      <w:r>
        <w:t xml:space="preserve"> 2025. </w:t>
      </w:r>
      <w:proofErr w:type="gramStart"/>
      <w:r>
        <w:t>године</w:t>
      </w:r>
      <w:proofErr w:type="gramEnd"/>
      <w:r>
        <w:rPr>
          <w:lang w:val="sr-Cyrl-RS"/>
        </w:rPr>
        <w:t xml:space="preserve"> и одлучио да га прихвати.</w:t>
      </w:r>
    </w:p>
    <w:p w:rsidR="00113034" w:rsidRDefault="00113034" w:rsidP="00113034">
      <w:pPr>
        <w:jc w:val="both"/>
        <w:rPr>
          <w:lang w:val="sr-Cyrl-RS"/>
        </w:rPr>
      </w:pPr>
      <w:r>
        <w:rPr>
          <w:lang w:val="sr-Cyrl-RS"/>
        </w:rPr>
        <w:tab/>
      </w:r>
      <w:r>
        <w:rPr>
          <w:lang w:val="sr-Cyrl-RS"/>
        </w:rPr>
        <w:tab/>
      </w:r>
      <w:r>
        <w:rPr>
          <w:lang w:val="sr-Cyrl-RS"/>
        </w:rPr>
        <w:tab/>
      </w:r>
      <w:r>
        <w:rPr>
          <w:lang w:val="sr-Cyrl-RS"/>
        </w:rPr>
        <w:tab/>
      </w:r>
      <w:r>
        <w:rPr>
          <w:lang w:val="sr-Cyrl-RS"/>
        </w:rPr>
        <w:tab/>
      </w:r>
      <w:r>
        <w:rPr>
          <w:lang w:val="sr-Cyrl-RS"/>
        </w:rPr>
        <w:tab/>
      </w:r>
      <w:r>
        <w:rPr>
          <w:lang w:val="sr-Cyrl-RS"/>
        </w:rPr>
        <w:tab/>
      </w:r>
      <w:r>
        <w:rPr>
          <w:lang w:val="sr-Cyrl-RS"/>
        </w:rPr>
        <w:tab/>
        <w:t xml:space="preserve">          ПРЕДСЕДНИК ОДБОРА</w:t>
      </w:r>
    </w:p>
    <w:p w:rsidR="00113034" w:rsidRDefault="00113034" w:rsidP="00113034">
      <w:pPr>
        <w:jc w:val="both"/>
      </w:pPr>
      <w:r>
        <w:rPr>
          <w:lang w:val="sr-Cyrl-RS"/>
        </w:rPr>
        <w:tab/>
      </w:r>
      <w:r>
        <w:rPr>
          <w:lang w:val="sr-Cyrl-RS"/>
        </w:rPr>
        <w:tab/>
      </w:r>
      <w:r>
        <w:rPr>
          <w:lang w:val="sr-Cyrl-RS"/>
        </w:rPr>
        <w:tab/>
      </w:r>
      <w:r>
        <w:rPr>
          <w:lang w:val="sr-Cyrl-RS"/>
        </w:rPr>
        <w:tab/>
      </w:r>
      <w:r>
        <w:rPr>
          <w:lang w:val="sr-Cyrl-RS"/>
        </w:rPr>
        <w:tab/>
      </w:r>
      <w:r>
        <w:rPr>
          <w:lang w:val="sr-Cyrl-RS"/>
        </w:rPr>
        <w:tab/>
      </w:r>
      <w:r>
        <w:rPr>
          <w:lang w:val="sr-Cyrl-RS"/>
        </w:rPr>
        <w:tab/>
      </w:r>
      <w:r>
        <w:rPr>
          <w:lang w:val="sr-Cyrl-RS"/>
        </w:rPr>
        <w:tab/>
        <w:t xml:space="preserve">             др Душан Бајатовић</w:t>
      </w:r>
    </w:p>
    <w:p w:rsidR="00113034" w:rsidRDefault="00113034" w:rsidP="00113034"/>
    <w:p w:rsidR="00113034" w:rsidRDefault="00113034" w:rsidP="00113034">
      <w:pPr>
        <w:tabs>
          <w:tab w:val="left" w:pos="1418"/>
        </w:tabs>
        <w:jc w:val="both"/>
        <w:rPr>
          <w:lang w:val="sr-Cyrl-RS"/>
        </w:rPr>
      </w:pPr>
      <w:r>
        <w:rPr>
          <w:lang w:val="sr-Cyrl-RS"/>
        </w:rPr>
        <w:tab/>
        <w:t xml:space="preserve">Одбор је већином гласова (12 „за“, двоје није гласало) усвојио </w:t>
      </w:r>
      <w:r>
        <w:t xml:space="preserve">Информацију о раду Министарства привреде за период октобар - децембар 2025. </w:t>
      </w:r>
      <w:proofErr w:type="gramStart"/>
      <w:r>
        <w:t>године</w:t>
      </w:r>
      <w:proofErr w:type="gramEnd"/>
      <w:r>
        <w:rPr>
          <w:lang w:val="sr-Cyrl-RS"/>
        </w:rPr>
        <w:t xml:space="preserve"> и на основу члана 229. став 4. Пословника Народне скупштине, поднео Народној скупштини</w:t>
      </w:r>
    </w:p>
    <w:p w:rsidR="00113034" w:rsidRDefault="00113034" w:rsidP="00113034">
      <w:pPr>
        <w:jc w:val="center"/>
        <w:rPr>
          <w:lang w:val="sr-Cyrl-RS"/>
        </w:rPr>
      </w:pPr>
      <w:r>
        <w:rPr>
          <w:lang w:val="sr-Cyrl-RS"/>
        </w:rPr>
        <w:t>И З В Е Ш Т А Ј</w:t>
      </w:r>
    </w:p>
    <w:p w:rsidR="00113034" w:rsidRDefault="00113034" w:rsidP="00113034">
      <w:pPr>
        <w:tabs>
          <w:tab w:val="left" w:pos="1418"/>
        </w:tabs>
        <w:jc w:val="both"/>
        <w:rPr>
          <w:lang w:val="sr-Cyrl-RS"/>
        </w:rPr>
      </w:pPr>
      <w:r>
        <w:rPr>
          <w:lang w:val="sr-Cyrl-RS"/>
        </w:rPr>
        <w:tab/>
      </w:r>
      <w:r>
        <w:tab/>
      </w:r>
      <w:r>
        <w:rPr>
          <w:lang w:val="sr-Cyrl-RS"/>
        </w:rPr>
        <w:t xml:space="preserve">Сагласно члану 229. Пословника Народне скупштине, Одбор за привреду, регионални развој, трговину, туризам и енергетику размотрио је </w:t>
      </w:r>
      <w:r>
        <w:t xml:space="preserve">Информацију о раду </w:t>
      </w:r>
      <w:r>
        <w:lastRenderedPageBreak/>
        <w:t xml:space="preserve">Министарства привреде за период октобар - децембар 2025. </w:t>
      </w:r>
      <w:proofErr w:type="gramStart"/>
      <w:r>
        <w:t>године</w:t>
      </w:r>
      <w:proofErr w:type="gramEnd"/>
      <w:r>
        <w:rPr>
          <w:lang w:val="sr-Cyrl-RS"/>
        </w:rPr>
        <w:t xml:space="preserve"> и одлучио да је прихвати.</w:t>
      </w:r>
    </w:p>
    <w:p w:rsidR="00113034" w:rsidRDefault="00113034" w:rsidP="00113034">
      <w:pPr>
        <w:jc w:val="both"/>
        <w:rPr>
          <w:lang w:val="sr-Cyrl-RS"/>
        </w:rPr>
      </w:pPr>
      <w:r>
        <w:rPr>
          <w:lang w:val="sr-Cyrl-RS"/>
        </w:rPr>
        <w:tab/>
      </w:r>
      <w:r>
        <w:rPr>
          <w:lang w:val="sr-Cyrl-RS"/>
        </w:rPr>
        <w:tab/>
      </w:r>
      <w:r>
        <w:rPr>
          <w:lang w:val="sr-Cyrl-RS"/>
        </w:rPr>
        <w:tab/>
      </w:r>
      <w:r>
        <w:rPr>
          <w:lang w:val="sr-Cyrl-RS"/>
        </w:rPr>
        <w:tab/>
      </w:r>
      <w:r>
        <w:rPr>
          <w:lang w:val="sr-Cyrl-RS"/>
        </w:rPr>
        <w:tab/>
      </w:r>
      <w:r>
        <w:rPr>
          <w:lang w:val="sr-Cyrl-RS"/>
        </w:rPr>
        <w:tab/>
      </w:r>
      <w:r>
        <w:rPr>
          <w:lang w:val="sr-Cyrl-RS"/>
        </w:rPr>
        <w:tab/>
      </w:r>
      <w:r>
        <w:rPr>
          <w:lang w:val="sr-Cyrl-RS"/>
        </w:rPr>
        <w:tab/>
        <w:t xml:space="preserve">          ПРЕДСЕДНИК ОДБОРА</w:t>
      </w:r>
    </w:p>
    <w:p w:rsidR="00113034" w:rsidRDefault="00113034" w:rsidP="00113034">
      <w:pPr>
        <w:jc w:val="both"/>
      </w:pPr>
      <w:r>
        <w:rPr>
          <w:lang w:val="sr-Cyrl-RS"/>
        </w:rPr>
        <w:tab/>
      </w:r>
      <w:r>
        <w:rPr>
          <w:lang w:val="sr-Cyrl-RS"/>
        </w:rPr>
        <w:tab/>
      </w:r>
      <w:r>
        <w:rPr>
          <w:lang w:val="sr-Cyrl-RS"/>
        </w:rPr>
        <w:tab/>
      </w:r>
      <w:r>
        <w:rPr>
          <w:lang w:val="sr-Cyrl-RS"/>
        </w:rPr>
        <w:tab/>
      </w:r>
      <w:r>
        <w:rPr>
          <w:lang w:val="sr-Cyrl-RS"/>
        </w:rPr>
        <w:tab/>
      </w:r>
      <w:r>
        <w:rPr>
          <w:lang w:val="sr-Cyrl-RS"/>
        </w:rPr>
        <w:tab/>
      </w:r>
      <w:r>
        <w:rPr>
          <w:lang w:val="sr-Cyrl-RS"/>
        </w:rPr>
        <w:tab/>
      </w:r>
      <w:r>
        <w:rPr>
          <w:lang w:val="sr-Cyrl-RS"/>
        </w:rPr>
        <w:tab/>
        <w:t xml:space="preserve">             др Душан Бајатовић</w:t>
      </w:r>
    </w:p>
    <w:p w:rsidR="00113034" w:rsidRDefault="00113034" w:rsidP="00113034"/>
    <w:p w:rsidR="007761C0" w:rsidRDefault="00113034" w:rsidP="00C54DD3">
      <w:pPr>
        <w:tabs>
          <w:tab w:val="left" w:pos="1418"/>
        </w:tabs>
        <w:rPr>
          <w:lang w:val="sr-Cyrl-RS" w:eastAsia="en-GB"/>
        </w:rPr>
      </w:pPr>
      <w:r>
        <w:rPr>
          <w:lang w:val="sr-Cyrl-RS"/>
        </w:rPr>
        <w:tab/>
        <w:t xml:space="preserve">Одбор је већином гласова (12 „за“, двоје није гласало) усвојио </w:t>
      </w:r>
      <w:r>
        <w:rPr>
          <w:lang w:val="sr-Latn-RS" w:eastAsia="en-GB"/>
        </w:rPr>
        <w:t xml:space="preserve">Извештај </w:t>
      </w:r>
      <w:r>
        <w:rPr>
          <w:lang w:val="sr-Cyrl-RS" w:eastAsia="en-GB"/>
        </w:rPr>
        <w:t xml:space="preserve">Министарства привреде </w:t>
      </w:r>
      <w:r>
        <w:rPr>
          <w:lang w:val="sr-Latn-RS" w:eastAsia="en-GB"/>
        </w:rPr>
        <w:t>о стању поступка приватизације за децембар 2025. године.</w:t>
      </w:r>
    </w:p>
    <w:p w:rsidR="00113034" w:rsidRDefault="00113034" w:rsidP="00113034">
      <w:pPr>
        <w:tabs>
          <w:tab w:val="left" w:pos="1418"/>
        </w:tabs>
        <w:rPr>
          <w:lang w:val="sr-Cyrl-RS" w:eastAsia="en-GB"/>
        </w:rPr>
      </w:pPr>
      <w:r>
        <w:rPr>
          <w:lang w:val="sr-Cyrl-RS"/>
        </w:rPr>
        <w:tab/>
        <w:t xml:space="preserve">Одбор је већином гласова (12 „за“, двоје није гласало) усвојио </w:t>
      </w:r>
      <w:r>
        <w:rPr>
          <w:lang w:val="sr-Latn-RS" w:eastAsia="en-GB"/>
        </w:rPr>
        <w:t xml:space="preserve">Извештај </w:t>
      </w:r>
      <w:r>
        <w:rPr>
          <w:lang w:val="sr-Cyrl-RS" w:eastAsia="en-GB"/>
        </w:rPr>
        <w:t>Министарства привреде</w:t>
      </w:r>
      <w:r>
        <w:rPr>
          <w:lang w:val="sr-Latn-RS" w:eastAsia="en-GB"/>
        </w:rPr>
        <w:t xml:space="preserve"> о стању поступка приватизације за </w:t>
      </w:r>
      <w:r>
        <w:rPr>
          <w:lang w:val="sr-Cyrl-RS" w:eastAsia="en-GB"/>
        </w:rPr>
        <w:t>јануар</w:t>
      </w:r>
      <w:r>
        <w:rPr>
          <w:lang w:val="sr-Latn-RS" w:eastAsia="en-GB"/>
        </w:rPr>
        <w:t xml:space="preserve"> 2026. године</w:t>
      </w:r>
      <w:r>
        <w:rPr>
          <w:lang w:val="sr-Cyrl-RS" w:eastAsia="en-GB"/>
        </w:rPr>
        <w:t>.</w:t>
      </w:r>
    </w:p>
    <w:p w:rsidR="00113034" w:rsidRDefault="00113034" w:rsidP="00113034">
      <w:pPr>
        <w:tabs>
          <w:tab w:val="left" w:pos="1418"/>
        </w:tabs>
        <w:rPr>
          <w:lang w:val="sr-Cyrl-RS" w:eastAsia="en-GB"/>
        </w:rPr>
      </w:pPr>
      <w:r>
        <w:rPr>
          <w:lang w:val="sr-Cyrl-RS"/>
        </w:rPr>
        <w:tab/>
        <w:t xml:space="preserve">Одбор је већином гласова (12 „за“, двоје није гласало) усвојио </w:t>
      </w:r>
      <w:r>
        <w:rPr>
          <w:lang w:val="sr-Latn-RS" w:eastAsia="en-GB"/>
        </w:rPr>
        <w:t xml:space="preserve">Извештај </w:t>
      </w:r>
      <w:r>
        <w:rPr>
          <w:lang w:val="sr-Cyrl-RS" w:eastAsia="en-GB"/>
        </w:rPr>
        <w:t>Министарства привреде</w:t>
      </w:r>
      <w:r>
        <w:rPr>
          <w:lang w:val="sr-Latn-RS" w:eastAsia="en-GB"/>
        </w:rPr>
        <w:t xml:space="preserve"> о стању поступка приватизације за </w:t>
      </w:r>
      <w:r>
        <w:rPr>
          <w:lang w:val="sr-Cyrl-RS" w:eastAsia="en-GB"/>
        </w:rPr>
        <w:t>фебруар</w:t>
      </w:r>
      <w:r>
        <w:rPr>
          <w:lang w:val="sr-Latn-RS" w:eastAsia="en-GB"/>
        </w:rPr>
        <w:t xml:space="preserve"> 2026. године</w:t>
      </w:r>
      <w:r>
        <w:rPr>
          <w:lang w:val="sr-Cyrl-RS" w:eastAsia="en-GB"/>
        </w:rPr>
        <w:t>.</w:t>
      </w:r>
    </w:p>
    <w:p w:rsidR="00113034" w:rsidRDefault="00113034" w:rsidP="00113034">
      <w:pPr>
        <w:tabs>
          <w:tab w:val="left" w:pos="1418"/>
        </w:tabs>
        <w:rPr>
          <w:lang w:val="sr-Cyrl-RS" w:eastAsia="en-GB"/>
        </w:rPr>
      </w:pPr>
    </w:p>
    <w:p w:rsidR="00113034" w:rsidRPr="00D75028" w:rsidRDefault="00113034" w:rsidP="00113034">
      <w:pPr>
        <w:tabs>
          <w:tab w:val="left" w:pos="1276"/>
          <w:tab w:val="left" w:pos="1418"/>
        </w:tabs>
        <w:jc w:val="both"/>
        <w:rPr>
          <w:rFonts w:eastAsia="Times New Roman"/>
          <w:lang w:val="ru-RU"/>
        </w:rPr>
      </w:pPr>
      <w:r w:rsidRPr="00D75028">
        <w:rPr>
          <w:rFonts w:eastAsia="Times New Roman"/>
          <w:lang w:val="en-GB"/>
        </w:rPr>
        <w:tab/>
      </w:r>
      <w:r>
        <w:rPr>
          <w:rFonts w:eastAsia="Times New Roman"/>
          <w:lang w:val="en-GB"/>
        </w:rPr>
        <w:tab/>
      </w:r>
      <w:r>
        <w:rPr>
          <w:rFonts w:eastAsia="Times New Roman"/>
          <w:lang w:val="en-GB"/>
        </w:rPr>
        <w:tab/>
      </w:r>
      <w:r w:rsidRPr="00D75028">
        <w:rPr>
          <w:rFonts w:eastAsia="Times New Roman"/>
          <w:lang w:val="sr-Cyrl-CS"/>
        </w:rPr>
        <w:t>Одбор за привреду, регионални развој, трговину, туризам и енергетику, на седниц</w:t>
      </w:r>
      <w:r w:rsidRPr="00D75028">
        <w:rPr>
          <w:rFonts w:eastAsia="Times New Roman"/>
          <w:lang w:val="ru-RU"/>
        </w:rPr>
        <w:t>и</w:t>
      </w:r>
      <w:r>
        <w:rPr>
          <w:rFonts w:eastAsia="Times New Roman"/>
          <w:lang w:val="sr-Cyrl-CS"/>
        </w:rPr>
        <w:t xml:space="preserve"> одржаној </w:t>
      </w:r>
      <w:r>
        <w:t>3.</w:t>
      </w:r>
      <w:r>
        <w:rPr>
          <w:lang w:val="sr-Cyrl-RS"/>
        </w:rPr>
        <w:t xml:space="preserve"> априла 20</w:t>
      </w:r>
      <w:r>
        <w:t>26</w:t>
      </w:r>
      <w:r>
        <w:rPr>
          <w:lang w:val="sr-Cyrl-RS"/>
        </w:rPr>
        <w:t>. године</w:t>
      </w:r>
      <w:r w:rsidR="00DD32DA">
        <w:rPr>
          <w:rFonts w:eastAsia="Times New Roman"/>
          <w:lang w:val="sr-Cyrl-CS"/>
        </w:rPr>
        <w:t xml:space="preserve">, већином гласова </w:t>
      </w:r>
      <w:r w:rsidR="00DD32DA">
        <w:rPr>
          <w:lang w:val="sr-Cyrl-RS"/>
        </w:rPr>
        <w:t xml:space="preserve">(12 „за“, двоје није гласало) </w:t>
      </w:r>
      <w:r w:rsidRPr="00D75028">
        <w:rPr>
          <w:rFonts w:eastAsia="Times New Roman"/>
          <w:lang w:val="sr-Cyrl-CS"/>
        </w:rPr>
        <w:t xml:space="preserve"> </w:t>
      </w:r>
      <w:r w:rsidR="00DD32DA">
        <w:rPr>
          <w:rFonts w:eastAsia="Times New Roman"/>
          <w:lang w:val="sr-Cyrl-CS"/>
        </w:rPr>
        <w:t xml:space="preserve">усвојио </w:t>
      </w:r>
      <w:r w:rsidRPr="00D75028">
        <w:rPr>
          <w:rFonts w:eastAsia="Times New Roman"/>
          <w:lang w:val="sr-Cyrl-CS"/>
        </w:rPr>
        <w:t xml:space="preserve">је </w:t>
      </w:r>
      <w:r w:rsidRPr="00D75028">
        <w:rPr>
          <w:rFonts w:eastAsia="Times New Roman"/>
          <w:lang w:val="sr-Cyrl-RS"/>
        </w:rPr>
        <w:t>Годишњи и</w:t>
      </w:r>
      <w:r w:rsidRPr="00D75028">
        <w:rPr>
          <w:rFonts w:eastAsia="Times New Roman"/>
          <w:lang w:val="ru-RU"/>
        </w:rPr>
        <w:t>звештај о раду Комисије</w:t>
      </w:r>
      <w:r>
        <w:rPr>
          <w:rFonts w:eastAsia="Times New Roman"/>
          <w:lang w:val="ru-RU"/>
        </w:rPr>
        <w:t xml:space="preserve"> за заштиту конкуренције за 2025</w:t>
      </w:r>
      <w:r w:rsidRPr="00D75028">
        <w:rPr>
          <w:rFonts w:eastAsia="Times New Roman"/>
          <w:lang w:val="ru-RU"/>
        </w:rPr>
        <w:t xml:space="preserve">. годину. </w:t>
      </w:r>
    </w:p>
    <w:p w:rsidR="00113034" w:rsidRPr="00D75028" w:rsidRDefault="00113034" w:rsidP="00113034">
      <w:pPr>
        <w:tabs>
          <w:tab w:val="left" w:pos="1440"/>
        </w:tabs>
        <w:jc w:val="both"/>
        <w:rPr>
          <w:rFonts w:eastAsia="Times New Roman"/>
          <w:lang w:val="ru-RU"/>
        </w:rPr>
      </w:pPr>
      <w:r w:rsidRPr="00D75028">
        <w:rPr>
          <w:rFonts w:eastAsia="Times New Roman"/>
          <w:lang w:val="ru-RU"/>
        </w:rPr>
        <w:tab/>
        <w:t>Седници је присуствовао Небојша Перић, председник Комисије за заштиту конкуренције.</w:t>
      </w:r>
    </w:p>
    <w:p w:rsidR="00113034" w:rsidRPr="00D75028" w:rsidRDefault="00113034" w:rsidP="00113034">
      <w:pPr>
        <w:tabs>
          <w:tab w:val="left" w:pos="1440"/>
        </w:tabs>
        <w:ind w:firstLine="720"/>
        <w:jc w:val="both"/>
        <w:rPr>
          <w:rFonts w:eastAsia="Times New Roman"/>
          <w:lang w:val="ru-RU"/>
        </w:rPr>
      </w:pPr>
      <w:r w:rsidRPr="00D75028">
        <w:rPr>
          <w:rFonts w:eastAsia="Times New Roman"/>
          <w:lang w:val="ru-RU"/>
        </w:rPr>
        <w:tab/>
        <w:t xml:space="preserve">На основу члана 237. Пословника Народне скупштине, Одбор </w:t>
      </w:r>
      <w:r>
        <w:rPr>
          <w:rFonts w:eastAsia="Times New Roman"/>
          <w:lang w:val="ru-RU"/>
        </w:rPr>
        <w:t>је Народној скупштини поднео</w:t>
      </w:r>
    </w:p>
    <w:p w:rsidR="00113034" w:rsidRPr="00D75028" w:rsidRDefault="00113034" w:rsidP="00113034">
      <w:pPr>
        <w:jc w:val="center"/>
        <w:rPr>
          <w:rFonts w:eastAsia="Times New Roman"/>
          <w:lang w:val="ru-RU"/>
        </w:rPr>
      </w:pPr>
      <w:r w:rsidRPr="00D75028">
        <w:rPr>
          <w:rFonts w:eastAsia="Times New Roman"/>
          <w:lang w:val="ru-RU"/>
        </w:rPr>
        <w:t>И З В Е Ш Т А Ј</w:t>
      </w:r>
    </w:p>
    <w:p w:rsidR="00113034" w:rsidRPr="00D75028" w:rsidRDefault="00113034" w:rsidP="00113034">
      <w:pPr>
        <w:tabs>
          <w:tab w:val="left" w:pos="1440"/>
        </w:tabs>
        <w:jc w:val="both"/>
        <w:rPr>
          <w:rFonts w:eastAsia="Times New Roman"/>
          <w:lang w:val="ru-RU"/>
        </w:rPr>
      </w:pPr>
      <w:r w:rsidRPr="00D75028">
        <w:rPr>
          <w:rFonts w:eastAsia="Times New Roman"/>
          <w:lang w:val="ru-RU"/>
        </w:rPr>
        <w:tab/>
        <w:t>Одбор је, у складу са чланом 237. Пословника Народне скупштине, размотрио</w:t>
      </w:r>
      <w:r w:rsidRPr="00D75028">
        <w:rPr>
          <w:rFonts w:eastAsia="Times New Roman"/>
          <w:lang w:val="sr-Cyrl-CS"/>
        </w:rPr>
        <w:t xml:space="preserve"> </w:t>
      </w:r>
      <w:r w:rsidRPr="00D75028">
        <w:rPr>
          <w:rFonts w:eastAsia="Times New Roman"/>
          <w:lang w:val="sr-Cyrl-RS"/>
        </w:rPr>
        <w:t>Годишњи и</w:t>
      </w:r>
      <w:r w:rsidRPr="00D75028">
        <w:rPr>
          <w:rFonts w:eastAsia="Times New Roman"/>
          <w:lang w:val="ru-RU"/>
        </w:rPr>
        <w:t>звештај о раду Комисије за заштиту конкуренције за 202</w:t>
      </w:r>
      <w:r>
        <w:rPr>
          <w:rFonts w:eastAsia="Times New Roman"/>
          <w:lang w:val="ru-RU"/>
        </w:rPr>
        <w:t>5</w:t>
      </w:r>
      <w:r w:rsidRPr="00D75028">
        <w:rPr>
          <w:rFonts w:eastAsia="Times New Roman"/>
          <w:lang w:val="ru-RU"/>
        </w:rPr>
        <w:t>. годину, који је поднет Народној скупштини на основу члана 20. Закона о заштити конкуренције.</w:t>
      </w:r>
    </w:p>
    <w:p w:rsidR="00113034" w:rsidRPr="00D75028" w:rsidRDefault="00113034" w:rsidP="00113034">
      <w:pPr>
        <w:jc w:val="both"/>
        <w:rPr>
          <w:rFonts w:eastAsia="Times New Roman"/>
          <w:lang w:val="sr-Cyrl-CS"/>
        </w:rPr>
      </w:pPr>
    </w:p>
    <w:p w:rsidR="00113034" w:rsidRPr="00D75028" w:rsidRDefault="00113034" w:rsidP="00113034">
      <w:pPr>
        <w:tabs>
          <w:tab w:val="left" w:pos="1440"/>
        </w:tabs>
        <w:ind w:firstLine="720"/>
        <w:jc w:val="both"/>
        <w:rPr>
          <w:rFonts w:eastAsia="Times New Roman"/>
          <w:lang w:val="ru-RU"/>
        </w:rPr>
      </w:pPr>
      <w:r w:rsidRPr="00D75028">
        <w:rPr>
          <w:rFonts w:eastAsia="Times New Roman"/>
          <w:lang w:val="ru-RU"/>
        </w:rPr>
        <w:t xml:space="preserve"> </w:t>
      </w:r>
      <w:r w:rsidRPr="00D75028">
        <w:rPr>
          <w:rFonts w:eastAsia="Times New Roman"/>
          <w:lang w:val="ru-RU"/>
        </w:rPr>
        <w:tab/>
        <w:t>Одбор је утврдио Предлог закључ</w:t>
      </w:r>
      <w:r w:rsidRPr="00D75028">
        <w:rPr>
          <w:rFonts w:eastAsia="Times New Roman"/>
          <w:lang w:val="sr-Cyrl-CS"/>
        </w:rPr>
        <w:t>ка</w:t>
      </w:r>
      <w:r w:rsidRPr="00D75028">
        <w:rPr>
          <w:rFonts w:eastAsia="Times New Roman"/>
          <w:lang w:val="ru-RU"/>
        </w:rPr>
        <w:t xml:space="preserve"> поводом разматрања </w:t>
      </w:r>
      <w:r w:rsidRPr="00D75028">
        <w:rPr>
          <w:rFonts w:eastAsia="Times New Roman"/>
          <w:lang w:val="sr-Cyrl-RS"/>
        </w:rPr>
        <w:t>Годишњег и</w:t>
      </w:r>
      <w:r w:rsidRPr="00D75028">
        <w:rPr>
          <w:rFonts w:eastAsia="Times New Roman"/>
          <w:lang w:val="ru-RU"/>
        </w:rPr>
        <w:t>звештаја о раду Комисије за заштиту конкуренције за 202</w:t>
      </w:r>
      <w:r>
        <w:rPr>
          <w:rFonts w:eastAsia="Times New Roman"/>
          <w:lang w:val="ru-RU"/>
        </w:rPr>
        <w:t>5</w:t>
      </w:r>
      <w:r w:rsidRPr="00D75028">
        <w:rPr>
          <w:rFonts w:eastAsia="Times New Roman"/>
          <w:lang w:val="ru-RU"/>
        </w:rPr>
        <w:t>. годину, који подноси Народној скупштини на разматрање и усвајање.</w:t>
      </w:r>
    </w:p>
    <w:p w:rsidR="00113034" w:rsidRPr="00D75028" w:rsidRDefault="00113034" w:rsidP="00113034">
      <w:pPr>
        <w:jc w:val="both"/>
        <w:rPr>
          <w:rFonts w:eastAsia="Times New Roman"/>
          <w:lang w:val="sr-Cyrl-CS"/>
        </w:rPr>
      </w:pPr>
      <w:r w:rsidRPr="00D75028">
        <w:rPr>
          <w:rFonts w:eastAsia="Times New Roman"/>
          <w:lang w:val="ru-RU"/>
        </w:rPr>
        <w:tab/>
      </w:r>
      <w:r>
        <w:rPr>
          <w:rFonts w:eastAsia="Times New Roman"/>
          <w:lang w:val="ru-RU"/>
        </w:rPr>
        <w:tab/>
      </w:r>
      <w:r w:rsidRPr="00D75028">
        <w:rPr>
          <w:rFonts w:eastAsia="Times New Roman"/>
          <w:lang w:val="sr-Cyrl-CS"/>
        </w:rPr>
        <w:t xml:space="preserve">За известиоца Одбора и представника предлагача на седници Народне скупштине одређен је </w:t>
      </w:r>
      <w:r>
        <w:rPr>
          <w:rFonts w:eastAsia="Times New Roman"/>
          <w:lang w:val="sr-Cyrl-CS"/>
        </w:rPr>
        <w:t xml:space="preserve"> </w:t>
      </w:r>
      <w:r>
        <w:rPr>
          <w:lang w:val="sr-Cyrl-RS"/>
        </w:rPr>
        <w:t>др Душан Бајатовић</w:t>
      </w:r>
      <w:r w:rsidRPr="00D75028">
        <w:rPr>
          <w:rFonts w:eastAsia="Times New Roman"/>
          <w:lang w:val="sr-Cyrl-CS"/>
        </w:rPr>
        <w:t>, председник Одбора.</w:t>
      </w:r>
    </w:p>
    <w:p w:rsidR="00113034" w:rsidRDefault="00113034" w:rsidP="00DD32DA">
      <w:pPr>
        <w:ind w:left="6480"/>
        <w:rPr>
          <w:lang w:val="sr-Cyrl-RS"/>
        </w:rPr>
      </w:pPr>
      <w:r>
        <w:rPr>
          <w:lang w:val="sr-Cyrl-RS"/>
        </w:rPr>
        <w:t xml:space="preserve">ПРЕДСЕДНИК </w:t>
      </w:r>
      <w:r w:rsidR="00DD32DA">
        <w:rPr>
          <w:lang w:val="sr-Cyrl-RS"/>
        </w:rPr>
        <w:t xml:space="preserve"> </w:t>
      </w:r>
      <w:r>
        <w:rPr>
          <w:lang w:val="sr-Cyrl-RS"/>
        </w:rPr>
        <w:t>ДБОРА</w:t>
      </w:r>
    </w:p>
    <w:p w:rsidR="00113034" w:rsidRPr="00BE4A66" w:rsidRDefault="00113034" w:rsidP="00113034">
      <w:pPr>
        <w:ind w:left="6480"/>
        <w:jc w:val="center"/>
        <w:rPr>
          <w:lang w:val="sr-Cyrl-RS"/>
        </w:rPr>
      </w:pPr>
      <w:r>
        <w:rPr>
          <w:lang w:val="sr-Cyrl-RS"/>
        </w:rPr>
        <w:t>др Душан Бајатовић</w:t>
      </w:r>
    </w:p>
    <w:p w:rsidR="00113034" w:rsidRPr="00D75028" w:rsidRDefault="00113034" w:rsidP="00113034">
      <w:pPr>
        <w:tabs>
          <w:tab w:val="center" w:pos="6545"/>
        </w:tabs>
        <w:rPr>
          <w:rFonts w:eastAsia="Times New Roman"/>
          <w:lang w:val="ru-RU"/>
        </w:rPr>
      </w:pPr>
    </w:p>
    <w:p w:rsidR="00113034" w:rsidRPr="00D75028" w:rsidRDefault="00113034" w:rsidP="00113034">
      <w:pPr>
        <w:ind w:left="6480" w:firstLine="720"/>
        <w:rPr>
          <w:rFonts w:eastAsia="Times New Roman"/>
          <w:lang w:val="ru-RU"/>
        </w:rPr>
      </w:pPr>
      <w:r w:rsidRPr="00D75028">
        <w:rPr>
          <w:rFonts w:eastAsia="Times New Roman"/>
          <w:lang w:val="ru-RU"/>
        </w:rPr>
        <w:t>ПРЕДЛОГ</w:t>
      </w:r>
      <w:r w:rsidRPr="00D75028">
        <w:rPr>
          <w:rFonts w:eastAsia="Times New Roman"/>
          <w:lang w:val="sr-Cyrl-CS"/>
        </w:rPr>
        <w:t xml:space="preserve"> </w:t>
      </w:r>
    </w:p>
    <w:p w:rsidR="00113034" w:rsidRPr="00D75028" w:rsidRDefault="00113034" w:rsidP="00113034">
      <w:pPr>
        <w:jc w:val="right"/>
        <w:rPr>
          <w:rFonts w:eastAsia="Times New Roman"/>
          <w:lang w:val="sr-Cyrl-CS"/>
        </w:rPr>
      </w:pPr>
      <w:r w:rsidRPr="00D75028">
        <w:rPr>
          <w:rFonts w:eastAsia="Times New Roman"/>
          <w:lang w:val="sr-Cyrl-CS"/>
        </w:rPr>
        <w:t xml:space="preserve">                                                           </w:t>
      </w:r>
    </w:p>
    <w:p w:rsidR="00113034" w:rsidRPr="00D75028" w:rsidRDefault="00113034" w:rsidP="00DD32DA">
      <w:pPr>
        <w:tabs>
          <w:tab w:val="left" w:pos="1440"/>
        </w:tabs>
        <w:jc w:val="both"/>
        <w:outlineLvl w:val="0"/>
        <w:rPr>
          <w:rFonts w:eastAsia="Times New Roman"/>
          <w:lang w:val="sr-Cyrl-CS"/>
        </w:rPr>
      </w:pPr>
      <w:r w:rsidRPr="00D75028">
        <w:rPr>
          <w:rFonts w:eastAsia="Times New Roman"/>
          <w:lang w:val="sr-Cyrl-CS"/>
        </w:rPr>
        <w:tab/>
        <w:t>Н</w:t>
      </w:r>
      <w:r w:rsidRPr="00D75028">
        <w:rPr>
          <w:rFonts w:eastAsia="Times New Roman"/>
          <w:lang w:val="ru-RU"/>
        </w:rPr>
        <w:t xml:space="preserve">а основу члана </w:t>
      </w:r>
      <w:r w:rsidRPr="00D75028">
        <w:rPr>
          <w:rFonts w:eastAsia="Times New Roman"/>
          <w:lang w:val="sr-Cyrl-CS"/>
        </w:rPr>
        <w:t>8. став 1. Закона о Народној скупштини („Службени гласник РС“, бр</w:t>
      </w:r>
      <w:r w:rsidRPr="00D75028">
        <w:rPr>
          <w:rFonts w:eastAsia="Times New Roman"/>
        </w:rPr>
        <w:t>.</w:t>
      </w:r>
      <w:r w:rsidRPr="00D75028">
        <w:rPr>
          <w:rFonts w:eastAsia="Times New Roman"/>
          <w:lang w:val="sr-Cyrl-CS"/>
        </w:rPr>
        <w:t xml:space="preserve"> 9/10</w:t>
      </w:r>
      <w:r w:rsidRPr="00D75028">
        <w:rPr>
          <w:rFonts w:eastAsia="Times New Roman"/>
          <w:lang w:val="sr-Cyrl-RS"/>
        </w:rPr>
        <w:t xml:space="preserve"> и 108/13</w:t>
      </w:r>
      <w:r w:rsidRPr="00D75028">
        <w:rPr>
          <w:rFonts w:eastAsia="Times New Roman"/>
        </w:rPr>
        <w:t xml:space="preserve"> </w:t>
      </w:r>
      <w:r w:rsidRPr="00D75028">
        <w:rPr>
          <w:rFonts w:eastAsia="Times New Roman"/>
          <w:lang w:val="sr-Cyrl-RS"/>
        </w:rPr>
        <w:t>-</w:t>
      </w:r>
      <w:r w:rsidRPr="00D75028">
        <w:rPr>
          <w:rFonts w:eastAsia="Times New Roman"/>
        </w:rPr>
        <w:t xml:space="preserve"> </w:t>
      </w:r>
      <w:r w:rsidRPr="00D75028">
        <w:rPr>
          <w:rFonts w:eastAsia="Times New Roman"/>
          <w:lang w:val="sr-Cyrl-RS"/>
        </w:rPr>
        <w:t>др. закон</w:t>
      </w:r>
      <w:r w:rsidRPr="00D75028">
        <w:rPr>
          <w:rFonts w:eastAsia="Times New Roman"/>
          <w:lang w:val="sr-Cyrl-CS"/>
        </w:rPr>
        <w:t>) и члана 23</w:t>
      </w:r>
      <w:r w:rsidRPr="00D75028">
        <w:rPr>
          <w:rFonts w:eastAsia="Times New Roman"/>
          <w:lang w:val="ru-RU"/>
        </w:rPr>
        <w:t>9</w:t>
      </w:r>
      <w:r w:rsidRPr="00D75028">
        <w:rPr>
          <w:rFonts w:eastAsia="Times New Roman"/>
          <w:lang w:val="sr-Cyrl-CS"/>
        </w:rPr>
        <w:t xml:space="preserve">. став </w:t>
      </w:r>
      <w:r w:rsidRPr="00D75028">
        <w:rPr>
          <w:rFonts w:eastAsia="Times New Roman"/>
          <w:lang w:val="ru-RU"/>
        </w:rPr>
        <w:t>3</w:t>
      </w:r>
      <w:r w:rsidRPr="00D75028">
        <w:rPr>
          <w:rFonts w:eastAsia="Times New Roman"/>
          <w:lang w:val="sr-Cyrl-CS"/>
        </w:rPr>
        <w:t xml:space="preserve">. Пословника Народне скупштине („Службени гласник РС“, број </w:t>
      </w:r>
      <w:r w:rsidRPr="00D75028">
        <w:rPr>
          <w:rFonts w:eastAsia="Times New Roman"/>
          <w:lang w:val="ru-RU"/>
        </w:rPr>
        <w:t>20/</w:t>
      </w:r>
      <w:r w:rsidRPr="00D75028">
        <w:rPr>
          <w:rFonts w:eastAsia="Times New Roman"/>
          <w:lang w:val="sr-Cyrl-CS"/>
        </w:rPr>
        <w:t>12-пречишћен текст),</w:t>
      </w:r>
    </w:p>
    <w:p w:rsidR="00113034" w:rsidRPr="00D75028" w:rsidRDefault="00113034" w:rsidP="00DD32DA">
      <w:pPr>
        <w:tabs>
          <w:tab w:val="left" w:pos="1440"/>
        </w:tabs>
        <w:ind w:firstLine="720"/>
        <w:jc w:val="both"/>
        <w:rPr>
          <w:rFonts w:eastAsia="Times New Roman"/>
          <w:lang w:val="ru-RU"/>
        </w:rPr>
      </w:pPr>
      <w:r w:rsidRPr="00D75028">
        <w:rPr>
          <w:rFonts w:eastAsia="Times New Roman"/>
          <w:lang w:val="sr-Cyrl-CS"/>
        </w:rPr>
        <w:tab/>
        <w:t>Народна скупштина Републике Србије, на __ седници ____</w:t>
      </w:r>
      <w:r>
        <w:rPr>
          <w:rFonts w:eastAsia="Times New Roman"/>
          <w:lang w:val="sr-Cyrl-CS"/>
        </w:rPr>
        <w:t>___ заседања, одржаној _____2026</w:t>
      </w:r>
      <w:r w:rsidRPr="00D75028">
        <w:rPr>
          <w:rFonts w:eastAsia="Times New Roman"/>
          <w:lang w:val="sr-Cyrl-CS"/>
        </w:rPr>
        <w:t xml:space="preserve">. године, донела је </w:t>
      </w:r>
    </w:p>
    <w:p w:rsidR="00113034" w:rsidRPr="00D75028" w:rsidRDefault="00113034" w:rsidP="00113034">
      <w:pPr>
        <w:jc w:val="center"/>
        <w:rPr>
          <w:rFonts w:eastAsia="Times New Roman"/>
          <w:lang w:val="sr-Cyrl-CS"/>
        </w:rPr>
      </w:pPr>
      <w:r w:rsidRPr="00D75028">
        <w:rPr>
          <w:rFonts w:eastAsia="Times New Roman"/>
          <w:lang w:val="sr-Cyrl-CS"/>
        </w:rPr>
        <w:t>ЗАКЉУЧ</w:t>
      </w:r>
      <w:r w:rsidRPr="00D75028">
        <w:rPr>
          <w:rFonts w:eastAsia="Times New Roman"/>
        </w:rPr>
        <w:t>А</w:t>
      </w:r>
      <w:r w:rsidRPr="00D75028">
        <w:rPr>
          <w:rFonts w:eastAsia="Times New Roman"/>
          <w:lang w:val="sr-Cyrl-CS"/>
        </w:rPr>
        <w:t>К</w:t>
      </w:r>
    </w:p>
    <w:p w:rsidR="00113034" w:rsidRPr="00D75028" w:rsidRDefault="00113034" w:rsidP="00113034">
      <w:pPr>
        <w:jc w:val="center"/>
        <w:rPr>
          <w:rFonts w:eastAsia="Times New Roman"/>
          <w:lang w:val="ru-RU"/>
        </w:rPr>
      </w:pPr>
      <w:r w:rsidRPr="00D75028">
        <w:rPr>
          <w:rFonts w:eastAsia="Times New Roman"/>
          <w:lang w:val="ru-RU"/>
        </w:rPr>
        <w:t xml:space="preserve">поводом разматрања  </w:t>
      </w:r>
      <w:r w:rsidRPr="00D75028">
        <w:rPr>
          <w:rFonts w:eastAsia="Times New Roman"/>
          <w:lang w:val="sr-Cyrl-RS"/>
        </w:rPr>
        <w:t>Годишњег и</w:t>
      </w:r>
      <w:r w:rsidRPr="00D75028">
        <w:rPr>
          <w:rFonts w:eastAsia="Times New Roman"/>
          <w:lang w:val="ru-RU"/>
        </w:rPr>
        <w:t>звештаја о раду Комисије</w:t>
      </w:r>
      <w:r>
        <w:rPr>
          <w:rFonts w:eastAsia="Times New Roman"/>
          <w:lang w:val="ru-RU"/>
        </w:rPr>
        <w:t xml:space="preserve"> за заштиту конкуренције за 2025</w:t>
      </w:r>
      <w:r w:rsidRPr="00D75028">
        <w:rPr>
          <w:rFonts w:eastAsia="Times New Roman"/>
          <w:lang w:val="ru-RU"/>
        </w:rPr>
        <w:t>. годину</w:t>
      </w:r>
    </w:p>
    <w:p w:rsidR="00113034" w:rsidRPr="00D75028" w:rsidRDefault="00113034" w:rsidP="00113034">
      <w:pPr>
        <w:numPr>
          <w:ilvl w:val="0"/>
          <w:numId w:val="6"/>
        </w:numPr>
        <w:jc w:val="both"/>
        <w:rPr>
          <w:rFonts w:eastAsia="Times New Roman"/>
          <w:lang w:val="ru-RU"/>
        </w:rPr>
      </w:pPr>
      <w:r w:rsidRPr="00D75028">
        <w:rPr>
          <w:rFonts w:eastAsia="Times New Roman"/>
          <w:lang w:val="sr-Cyrl-CS"/>
        </w:rPr>
        <w:t>Прихвата се Годишњи и</w:t>
      </w:r>
      <w:r w:rsidRPr="00D75028">
        <w:rPr>
          <w:rFonts w:eastAsia="Times New Roman"/>
          <w:lang w:val="ru-RU"/>
        </w:rPr>
        <w:t>звештај о раду Комисије</w:t>
      </w:r>
      <w:r>
        <w:rPr>
          <w:rFonts w:eastAsia="Times New Roman"/>
          <w:lang w:val="ru-RU"/>
        </w:rPr>
        <w:t xml:space="preserve"> за заштиту конкуренције за 2025</w:t>
      </w:r>
      <w:r w:rsidRPr="00D75028">
        <w:rPr>
          <w:rFonts w:eastAsia="Times New Roman"/>
          <w:lang w:val="ru-RU"/>
        </w:rPr>
        <w:t>. годину.</w:t>
      </w:r>
    </w:p>
    <w:p w:rsidR="00113034" w:rsidRPr="00D75028" w:rsidRDefault="00113034" w:rsidP="00113034">
      <w:pPr>
        <w:numPr>
          <w:ilvl w:val="0"/>
          <w:numId w:val="6"/>
        </w:numPr>
        <w:jc w:val="both"/>
        <w:rPr>
          <w:rFonts w:eastAsia="Times New Roman"/>
          <w:lang w:val="ru-RU"/>
        </w:rPr>
      </w:pPr>
      <w:r w:rsidRPr="00D75028">
        <w:rPr>
          <w:rFonts w:eastAsia="Times New Roman"/>
          <w:lang w:val="ru-RU"/>
        </w:rPr>
        <w:t xml:space="preserve">Овај закључак  објавити у “Службеном гласнику  Републике Србије”. </w:t>
      </w:r>
    </w:p>
    <w:p w:rsidR="00113034" w:rsidRPr="00D75028" w:rsidRDefault="00113034" w:rsidP="00113034">
      <w:pPr>
        <w:tabs>
          <w:tab w:val="left" w:pos="5184"/>
        </w:tabs>
        <w:jc w:val="both"/>
        <w:rPr>
          <w:rFonts w:eastAsia="Times New Roman"/>
          <w:lang w:val="ru-RU"/>
        </w:rPr>
      </w:pPr>
      <w:r w:rsidRPr="00D75028">
        <w:rPr>
          <w:rFonts w:eastAsia="Times New Roman"/>
          <w:lang w:val="ru-RU"/>
        </w:rPr>
        <w:t xml:space="preserve">РС Број __ </w:t>
      </w:r>
    </w:p>
    <w:p w:rsidR="00113034" w:rsidRPr="00D75028" w:rsidRDefault="00113034" w:rsidP="00DD32DA">
      <w:pPr>
        <w:tabs>
          <w:tab w:val="left" w:pos="5184"/>
        </w:tabs>
        <w:jc w:val="both"/>
        <w:rPr>
          <w:rFonts w:eastAsia="Times New Roman"/>
          <w:lang w:val="ru-RU"/>
        </w:rPr>
      </w:pPr>
      <w:r w:rsidRPr="00D75028">
        <w:rPr>
          <w:rFonts w:eastAsia="Times New Roman"/>
          <w:lang w:val="ru-RU"/>
        </w:rPr>
        <w:t>У Београду, ____ 202</w:t>
      </w:r>
      <w:r>
        <w:rPr>
          <w:rFonts w:eastAsia="Times New Roman"/>
          <w:lang w:val="ru-RU"/>
        </w:rPr>
        <w:t>6</w:t>
      </w:r>
      <w:r w:rsidRPr="00D75028">
        <w:rPr>
          <w:rFonts w:eastAsia="Times New Roman"/>
          <w:lang w:val="ru-RU"/>
        </w:rPr>
        <w:t xml:space="preserve">. године    </w:t>
      </w:r>
    </w:p>
    <w:p w:rsidR="00113034" w:rsidRPr="00D75028" w:rsidRDefault="00113034" w:rsidP="00113034">
      <w:pPr>
        <w:jc w:val="center"/>
        <w:rPr>
          <w:rFonts w:eastAsia="Times New Roman"/>
          <w:lang w:val="ru-RU"/>
        </w:rPr>
      </w:pPr>
      <w:r w:rsidRPr="00D75028">
        <w:rPr>
          <w:rFonts w:eastAsia="Times New Roman"/>
          <w:lang w:val="ru-RU"/>
        </w:rPr>
        <w:t>НАРОДНА СКУПШТИНА</w:t>
      </w:r>
    </w:p>
    <w:p w:rsidR="00113034" w:rsidRDefault="00113034" w:rsidP="00113034">
      <w:pPr>
        <w:ind w:left="4320" w:firstLine="720"/>
        <w:rPr>
          <w:rFonts w:eastAsia="Times New Roman"/>
          <w:lang w:val="ru-RU"/>
        </w:rPr>
      </w:pPr>
      <w:r w:rsidRPr="00D75028">
        <w:rPr>
          <w:rFonts w:eastAsia="Times New Roman"/>
          <w:lang w:val="ru-RU"/>
        </w:rPr>
        <w:t xml:space="preserve">                  ПРЕДСЕДНИК </w:t>
      </w:r>
    </w:p>
    <w:p w:rsidR="00113034" w:rsidRPr="00D75028" w:rsidRDefault="00113034" w:rsidP="00113034">
      <w:pPr>
        <w:ind w:left="4320" w:firstLine="720"/>
        <w:rPr>
          <w:rFonts w:eastAsia="Times New Roman"/>
          <w:lang w:val="ru-RU"/>
        </w:rPr>
      </w:pPr>
      <w:r>
        <w:rPr>
          <w:rFonts w:eastAsia="Times New Roman"/>
          <w:lang w:val="ru-RU"/>
        </w:rPr>
        <w:t xml:space="preserve">                     </w:t>
      </w:r>
      <w:r>
        <w:rPr>
          <w:rFonts w:eastAsia="Times New Roman"/>
          <w:lang w:val="sr-Cyrl-RS"/>
        </w:rPr>
        <w:t>Ана Брнабић, с.р.</w:t>
      </w:r>
    </w:p>
    <w:p w:rsidR="00113034" w:rsidRPr="003739B1" w:rsidRDefault="00113034" w:rsidP="00113034">
      <w:pPr>
        <w:ind w:left="2160" w:firstLine="720"/>
        <w:jc w:val="both"/>
        <w:rPr>
          <w:rFonts w:eastAsia="Times New Roman"/>
          <w:lang w:val="ru-RU"/>
        </w:rPr>
      </w:pPr>
      <w:r w:rsidRPr="003739B1">
        <w:rPr>
          <w:rFonts w:eastAsia="Times New Roman"/>
          <w:lang w:val="ru-RU"/>
        </w:rPr>
        <w:t>О Б Р А З Л О Ж Е Њ Е</w:t>
      </w:r>
    </w:p>
    <w:p w:rsidR="00113034" w:rsidRPr="003739B1" w:rsidRDefault="00113034" w:rsidP="00113034">
      <w:pPr>
        <w:jc w:val="both"/>
        <w:rPr>
          <w:rFonts w:eastAsia="Times New Roman"/>
          <w:lang w:val="sr-Cyrl-CS"/>
        </w:rPr>
      </w:pPr>
      <w:r w:rsidRPr="003739B1">
        <w:rPr>
          <w:rFonts w:eastAsia="Times New Roman"/>
          <w:lang w:val="sr-Cyrl-CS"/>
        </w:rPr>
        <w:lastRenderedPageBreak/>
        <w:tab/>
      </w:r>
      <w:r w:rsidRPr="003739B1">
        <w:rPr>
          <w:rFonts w:eastAsia="Times New Roman"/>
          <w:lang w:val="sr-Cyrl-CS"/>
        </w:rPr>
        <w:tab/>
        <w:t>Правни основ за доношење Закључка садржан је у члану 8. став 1. Закона о Народној скупштини („Службени гласник РС“, бр</w:t>
      </w:r>
      <w:r w:rsidRPr="003739B1">
        <w:rPr>
          <w:rFonts w:eastAsia="Times New Roman"/>
        </w:rPr>
        <w:t>.</w:t>
      </w:r>
      <w:r w:rsidRPr="003739B1">
        <w:rPr>
          <w:rFonts w:eastAsia="Times New Roman"/>
          <w:lang w:val="sr-Cyrl-CS"/>
        </w:rPr>
        <w:t xml:space="preserve"> 9/10</w:t>
      </w:r>
      <w:r w:rsidRPr="003739B1">
        <w:rPr>
          <w:rFonts w:eastAsia="Times New Roman"/>
          <w:lang w:val="sr-Cyrl-RS"/>
        </w:rPr>
        <w:t xml:space="preserve"> и 108/13</w:t>
      </w:r>
      <w:r w:rsidRPr="003739B1">
        <w:rPr>
          <w:rFonts w:eastAsia="Times New Roman"/>
        </w:rPr>
        <w:t xml:space="preserve"> </w:t>
      </w:r>
      <w:r w:rsidRPr="003739B1">
        <w:rPr>
          <w:rFonts w:eastAsia="Times New Roman"/>
          <w:lang w:val="sr-Cyrl-RS"/>
        </w:rPr>
        <w:t>-</w:t>
      </w:r>
      <w:r w:rsidRPr="003739B1">
        <w:rPr>
          <w:rFonts w:eastAsia="Times New Roman"/>
        </w:rPr>
        <w:t xml:space="preserve"> </w:t>
      </w:r>
      <w:r w:rsidRPr="003739B1">
        <w:rPr>
          <w:rFonts w:eastAsia="Times New Roman"/>
          <w:lang w:val="sr-Cyrl-RS"/>
        </w:rPr>
        <w:t>др. закон</w:t>
      </w:r>
      <w:r w:rsidRPr="003739B1">
        <w:rPr>
          <w:rFonts w:eastAsia="Times New Roman"/>
          <w:lang w:val="sr-Cyrl-CS"/>
        </w:rPr>
        <w:t>) и члану 23</w:t>
      </w:r>
      <w:r w:rsidRPr="003739B1">
        <w:rPr>
          <w:rFonts w:eastAsia="Times New Roman"/>
          <w:lang w:val="ru-RU"/>
        </w:rPr>
        <w:t>9</w:t>
      </w:r>
      <w:r w:rsidRPr="003739B1">
        <w:rPr>
          <w:rFonts w:eastAsia="Times New Roman"/>
          <w:lang w:val="sr-Cyrl-CS"/>
        </w:rPr>
        <w:t xml:space="preserve">. став 3. Пословника Народне скупштине („Службени гласник РС“, број </w:t>
      </w:r>
      <w:r w:rsidRPr="003739B1">
        <w:rPr>
          <w:rFonts w:eastAsia="Times New Roman"/>
          <w:lang w:val="ru-RU"/>
        </w:rPr>
        <w:t>20/</w:t>
      </w:r>
      <w:r w:rsidRPr="003739B1">
        <w:rPr>
          <w:rFonts w:eastAsia="Times New Roman"/>
          <w:lang w:val="sr-Cyrl-CS"/>
        </w:rPr>
        <w:t>12-пречишћен текст).</w:t>
      </w:r>
    </w:p>
    <w:p w:rsidR="00113034" w:rsidRPr="003739B1" w:rsidRDefault="00113034" w:rsidP="00113034">
      <w:pPr>
        <w:ind w:firstLine="1440"/>
        <w:jc w:val="both"/>
        <w:rPr>
          <w:rFonts w:eastAsia="Calibri"/>
          <w:lang w:val="sr-Cyrl-RS"/>
        </w:rPr>
      </w:pPr>
      <w:r w:rsidRPr="003739B1">
        <w:rPr>
          <w:rFonts w:eastAsia="Calibri"/>
          <w:lang w:val="sr-Cyrl-RS"/>
        </w:rPr>
        <w:t>Чланом 237. ст. 1. и 4. Пословника Народне скупштине предвиђено је да председник Народне скупштине доставља извештаје које су државни органи, организације и тела, у складу са законом, поднели Народној скупштини, народним посланицима и надлежном одбору. Након разматрања извештаја, надлежни одбор подноси извештај Народној скупштини, са предлогом закључка, односно препоруке.</w:t>
      </w:r>
    </w:p>
    <w:p w:rsidR="00113034" w:rsidRPr="003739B1" w:rsidRDefault="00113034" w:rsidP="00113034">
      <w:pPr>
        <w:jc w:val="both"/>
        <w:rPr>
          <w:rFonts w:eastAsia="Times New Roman"/>
          <w:lang w:val="sr-Cyrl-RS"/>
        </w:rPr>
      </w:pPr>
      <w:r w:rsidRPr="003739B1">
        <w:rPr>
          <w:rFonts w:eastAsia="Times New Roman"/>
          <w:color w:val="FF0000"/>
          <w:lang w:val="sr-Cyrl-RS"/>
        </w:rPr>
        <w:tab/>
      </w:r>
      <w:r w:rsidRPr="003739B1">
        <w:rPr>
          <w:rFonts w:eastAsia="Times New Roman"/>
          <w:color w:val="FF0000"/>
          <w:lang w:val="sr-Cyrl-RS"/>
        </w:rPr>
        <w:tab/>
      </w:r>
      <w:r w:rsidRPr="003739B1">
        <w:rPr>
          <w:rFonts w:eastAsia="Times New Roman"/>
          <w:lang w:val="sr-Cyrl-RS"/>
        </w:rPr>
        <w:t>Чланом 239. Пословника Народне скупштине, предвиђено је да Народна скупштина разматра извештаје из члана 237. ст. 1. и 4. Пословника и предлог закључка, односно препоруке надлежног одбора, на првој наредној седници. На седницу Народне скупштине позива се представник државног органа, организације, односно тела чији се извештај разматра. Народна скупштина, по закључењу расправе, доноси закључак, односно препоруку, већином гласова народних посланика на седници на којој је присутна већина народних посланика.</w:t>
      </w:r>
    </w:p>
    <w:p w:rsidR="00113034" w:rsidRPr="003739B1" w:rsidRDefault="00113034" w:rsidP="00113034">
      <w:pPr>
        <w:tabs>
          <w:tab w:val="left" w:pos="1440"/>
        </w:tabs>
        <w:jc w:val="both"/>
        <w:rPr>
          <w:rFonts w:eastAsia="Times New Roman"/>
        </w:rPr>
      </w:pPr>
      <w:r w:rsidRPr="003739B1">
        <w:rPr>
          <w:rFonts w:eastAsia="Times New Roman"/>
          <w:lang w:val="sr-Cyrl-RS"/>
        </w:rPr>
        <w:tab/>
      </w:r>
      <w:r w:rsidRPr="003739B1">
        <w:rPr>
          <w:rFonts w:eastAsia="Times New Roman"/>
        </w:rPr>
        <w:t>На основу члана 20. Закона о заштити конкуренције („Службени гласник РС“, бр</w:t>
      </w:r>
      <w:r w:rsidRPr="003739B1">
        <w:rPr>
          <w:rFonts w:eastAsia="Times New Roman"/>
          <w:lang w:val="sr-Cyrl-RS"/>
        </w:rPr>
        <w:t>.</w:t>
      </w:r>
      <w:r w:rsidRPr="003739B1">
        <w:rPr>
          <w:rFonts w:eastAsia="Times New Roman"/>
        </w:rPr>
        <w:t xml:space="preserve"> 51/09</w:t>
      </w:r>
      <w:r w:rsidRPr="003739B1">
        <w:rPr>
          <w:rFonts w:eastAsia="Times New Roman"/>
          <w:lang w:val="sr-Cyrl-RS"/>
        </w:rPr>
        <w:t xml:space="preserve"> и 95/13</w:t>
      </w:r>
      <w:r w:rsidRPr="003739B1">
        <w:rPr>
          <w:rFonts w:eastAsia="Times New Roman"/>
        </w:rPr>
        <w:t xml:space="preserve">) Комисија за заштиту конкуренције подноси Народној скупштини годишњи извештај о раду до краја фебруара текуће године, за претходну годину. Сагласно наведеној одредби закона, Комисија за заштиту конкуренције је поднела </w:t>
      </w:r>
      <w:r>
        <w:rPr>
          <w:rFonts w:eastAsia="Times New Roman"/>
          <w:lang w:val="sr-Cyrl-RS"/>
        </w:rPr>
        <w:t>26. фебруара</w:t>
      </w:r>
      <w:r w:rsidRPr="003739B1">
        <w:rPr>
          <w:rFonts w:eastAsia="Times New Roman"/>
        </w:rPr>
        <w:t xml:space="preserve"> 20</w:t>
      </w:r>
      <w:r w:rsidRPr="003739B1">
        <w:rPr>
          <w:rFonts w:eastAsia="Times New Roman"/>
          <w:lang w:val="sr-Cyrl-RS"/>
        </w:rPr>
        <w:t>2</w:t>
      </w:r>
      <w:r>
        <w:rPr>
          <w:rFonts w:eastAsia="Times New Roman"/>
          <w:lang w:val="sr-Cyrl-RS"/>
        </w:rPr>
        <w:t>6</w:t>
      </w:r>
      <w:r w:rsidRPr="003739B1">
        <w:rPr>
          <w:rFonts w:eastAsia="Times New Roman"/>
        </w:rPr>
        <w:t xml:space="preserve">. </w:t>
      </w:r>
      <w:proofErr w:type="gramStart"/>
      <w:r w:rsidRPr="003739B1">
        <w:rPr>
          <w:rFonts w:eastAsia="Times New Roman"/>
        </w:rPr>
        <w:t>године</w:t>
      </w:r>
      <w:proofErr w:type="gramEnd"/>
      <w:r w:rsidRPr="003739B1">
        <w:rPr>
          <w:rFonts w:eastAsia="Times New Roman"/>
        </w:rPr>
        <w:t xml:space="preserve"> </w:t>
      </w:r>
      <w:r w:rsidRPr="003739B1">
        <w:rPr>
          <w:rFonts w:eastAsia="Times New Roman"/>
          <w:lang w:val="sr-Cyrl-RS"/>
        </w:rPr>
        <w:t>Годишњи и</w:t>
      </w:r>
      <w:r w:rsidRPr="003739B1">
        <w:rPr>
          <w:rFonts w:eastAsia="Times New Roman"/>
          <w:lang w:val="ru-RU"/>
        </w:rPr>
        <w:t>звештај</w:t>
      </w:r>
      <w:r w:rsidRPr="003739B1">
        <w:rPr>
          <w:rFonts w:eastAsia="Times New Roman"/>
        </w:rPr>
        <w:t xml:space="preserve"> о раду Комисије за заштиту конкуренције за 20</w:t>
      </w:r>
      <w:r w:rsidRPr="003739B1">
        <w:rPr>
          <w:rFonts w:eastAsia="Times New Roman"/>
          <w:lang w:val="sr-Cyrl-RS"/>
        </w:rPr>
        <w:t>2</w:t>
      </w:r>
      <w:r>
        <w:rPr>
          <w:rFonts w:eastAsia="Times New Roman"/>
          <w:lang w:val="sr-Cyrl-RS"/>
        </w:rPr>
        <w:t>5</w:t>
      </w:r>
      <w:r w:rsidRPr="003739B1">
        <w:rPr>
          <w:rFonts w:eastAsia="Times New Roman"/>
        </w:rPr>
        <w:t xml:space="preserve">. </w:t>
      </w:r>
      <w:proofErr w:type="gramStart"/>
      <w:r w:rsidRPr="003739B1">
        <w:rPr>
          <w:rFonts w:eastAsia="Times New Roman"/>
        </w:rPr>
        <w:t>годину</w:t>
      </w:r>
      <w:proofErr w:type="gramEnd"/>
      <w:r w:rsidRPr="003739B1">
        <w:rPr>
          <w:rFonts w:eastAsia="Times New Roman"/>
        </w:rPr>
        <w:t>.</w:t>
      </w:r>
    </w:p>
    <w:p w:rsidR="00113034" w:rsidRPr="003739B1" w:rsidRDefault="00113034" w:rsidP="00113034">
      <w:pPr>
        <w:jc w:val="both"/>
        <w:rPr>
          <w:rFonts w:eastAsia="Times New Roman"/>
          <w:color w:val="FF0000"/>
          <w:lang w:val="sr-Cyrl-CS"/>
        </w:rPr>
      </w:pPr>
      <w:r w:rsidRPr="003739B1">
        <w:rPr>
          <w:rFonts w:eastAsia="Times New Roman"/>
          <w:lang w:val="sr-Cyrl-RS"/>
        </w:rPr>
        <w:tab/>
      </w:r>
      <w:r w:rsidRPr="003739B1">
        <w:rPr>
          <w:rFonts w:eastAsia="Times New Roman"/>
          <w:lang w:val="sr-Cyrl-RS"/>
        </w:rPr>
        <w:tab/>
      </w:r>
      <w:r w:rsidRPr="003739B1">
        <w:rPr>
          <w:rFonts w:eastAsia="Times New Roman"/>
        </w:rPr>
        <w:t xml:space="preserve">Одбор за </w:t>
      </w:r>
      <w:r w:rsidRPr="003739B1">
        <w:rPr>
          <w:rFonts w:eastAsia="Times New Roman"/>
          <w:lang w:val="sr-Cyrl-RS"/>
        </w:rPr>
        <w:t>привреду, регионални развој, трговину, туризам и енергетику</w:t>
      </w:r>
      <w:r w:rsidRPr="003739B1">
        <w:rPr>
          <w:rFonts w:eastAsia="Times New Roman"/>
        </w:rPr>
        <w:t xml:space="preserve">, на седници одржаној </w:t>
      </w:r>
      <w:r>
        <w:t>3.</w:t>
      </w:r>
      <w:r>
        <w:rPr>
          <w:lang w:val="sr-Cyrl-RS"/>
        </w:rPr>
        <w:t xml:space="preserve"> априла 20</w:t>
      </w:r>
      <w:r>
        <w:t>26</w:t>
      </w:r>
      <w:r>
        <w:rPr>
          <w:lang w:val="sr-Cyrl-RS"/>
        </w:rPr>
        <w:t>. године</w:t>
      </w:r>
      <w:r w:rsidRPr="003739B1">
        <w:rPr>
          <w:rFonts w:eastAsia="Times New Roman"/>
        </w:rPr>
        <w:t xml:space="preserve">, размотрио је </w:t>
      </w:r>
      <w:r w:rsidRPr="003739B1">
        <w:rPr>
          <w:rFonts w:eastAsia="Times New Roman"/>
          <w:lang w:val="sr-Cyrl-RS"/>
        </w:rPr>
        <w:t xml:space="preserve"> Годишњи и</w:t>
      </w:r>
      <w:r w:rsidRPr="003739B1">
        <w:rPr>
          <w:rFonts w:eastAsia="Times New Roman"/>
        </w:rPr>
        <w:t>звештај о раду Комисије за заштиту конкуренције за 20</w:t>
      </w:r>
      <w:r>
        <w:rPr>
          <w:rFonts w:eastAsia="Times New Roman"/>
          <w:lang w:val="sr-Cyrl-RS"/>
        </w:rPr>
        <w:t>25</w:t>
      </w:r>
      <w:r w:rsidRPr="003739B1">
        <w:rPr>
          <w:rFonts w:eastAsia="Times New Roman"/>
        </w:rPr>
        <w:t xml:space="preserve">. </w:t>
      </w:r>
      <w:proofErr w:type="gramStart"/>
      <w:r w:rsidRPr="003739B1">
        <w:rPr>
          <w:rFonts w:eastAsia="Times New Roman"/>
        </w:rPr>
        <w:t>годину</w:t>
      </w:r>
      <w:proofErr w:type="gramEnd"/>
      <w:r w:rsidRPr="003739B1">
        <w:rPr>
          <w:rFonts w:eastAsia="Times New Roman"/>
        </w:rPr>
        <w:t xml:space="preserve"> и сагласно члану 237. </w:t>
      </w:r>
      <w:proofErr w:type="gramStart"/>
      <w:r w:rsidRPr="003739B1">
        <w:rPr>
          <w:rFonts w:eastAsia="Times New Roman"/>
        </w:rPr>
        <w:t>став</w:t>
      </w:r>
      <w:proofErr w:type="gramEnd"/>
      <w:r w:rsidRPr="003739B1">
        <w:rPr>
          <w:rFonts w:eastAsia="Times New Roman"/>
        </w:rPr>
        <w:t xml:space="preserve"> 4. Пословника Народне скупштине утврдио Предлог закључка који је са извештајем поднео Народној скупштини.</w:t>
      </w:r>
      <w:r w:rsidRPr="003739B1">
        <w:rPr>
          <w:rFonts w:eastAsia="Times New Roman"/>
          <w:color w:val="FF0000"/>
          <w:lang w:val="sr-Cyrl-CS"/>
        </w:rPr>
        <w:t xml:space="preserve"> </w:t>
      </w:r>
    </w:p>
    <w:p w:rsidR="00113034" w:rsidRPr="003739B1" w:rsidRDefault="00113034" w:rsidP="00113034">
      <w:pPr>
        <w:ind w:firstLine="1440"/>
        <w:jc w:val="both"/>
        <w:rPr>
          <w:rFonts w:ascii="Calibri" w:eastAsia="Calibri" w:hAnsi="Calibri"/>
          <w:lang w:val="ru-RU"/>
        </w:rPr>
      </w:pPr>
      <w:r w:rsidRPr="003739B1">
        <w:rPr>
          <w:rFonts w:eastAsia="Calibri"/>
          <w:lang w:val="sr-Cyrl-RS"/>
        </w:rPr>
        <w:t>На основу члана 8. став 3. Закона о Народној скупштини, закључци Народне скупштине објављују се у „Службеном гласнику Републике Србије“.</w:t>
      </w:r>
    </w:p>
    <w:p w:rsidR="00113034" w:rsidRPr="003739B1" w:rsidRDefault="00113034" w:rsidP="00113034">
      <w:pPr>
        <w:ind w:firstLine="1440"/>
        <w:jc w:val="both"/>
        <w:rPr>
          <w:rFonts w:eastAsia="Calibri"/>
        </w:rPr>
      </w:pPr>
      <w:r w:rsidRPr="003739B1">
        <w:rPr>
          <w:rFonts w:eastAsia="Calibri"/>
          <w:lang w:val="ru-RU"/>
        </w:rPr>
        <w:t xml:space="preserve">Одбор је, у складу са чланом </w:t>
      </w:r>
      <w:r w:rsidRPr="003739B1">
        <w:rPr>
          <w:rFonts w:eastAsia="Calibri"/>
          <w:lang w:val="sr-Cyrl-RS"/>
        </w:rPr>
        <w:t>237. став 4. Пословника Народне скупштине, поднео</w:t>
      </w:r>
      <w:r w:rsidRPr="003739B1">
        <w:rPr>
          <w:rFonts w:eastAsia="Calibri"/>
          <w:lang w:val="ru-RU"/>
        </w:rPr>
        <w:t xml:space="preserve"> </w:t>
      </w:r>
      <w:r w:rsidRPr="003739B1">
        <w:rPr>
          <w:rFonts w:eastAsia="Calibri"/>
          <w:lang w:val="sr-Cyrl-RS"/>
        </w:rPr>
        <w:t>Народној скупштини Извештај са Предлогом закључка.</w:t>
      </w:r>
    </w:p>
    <w:p w:rsidR="00113034" w:rsidRDefault="00113034" w:rsidP="00DD32DA">
      <w:pPr>
        <w:jc w:val="both"/>
        <w:rPr>
          <w:rFonts w:eastAsia="Times New Roman"/>
          <w:lang w:val="sr-Cyrl-RS"/>
        </w:rPr>
      </w:pPr>
      <w:r w:rsidRPr="003739B1">
        <w:rPr>
          <w:rFonts w:eastAsia="Calibri"/>
          <w:color w:val="FF0000"/>
          <w:lang w:val="sr-Cyrl-RS"/>
        </w:rPr>
        <w:tab/>
      </w:r>
      <w:r w:rsidRPr="003739B1">
        <w:rPr>
          <w:rFonts w:eastAsia="Calibri"/>
          <w:color w:val="FF0000"/>
          <w:lang w:val="sr-Cyrl-RS"/>
        </w:rPr>
        <w:tab/>
      </w:r>
    </w:p>
    <w:p w:rsidR="00113034" w:rsidRDefault="00DD32DA" w:rsidP="00113034">
      <w:pPr>
        <w:tabs>
          <w:tab w:val="left" w:pos="1418"/>
        </w:tabs>
        <w:jc w:val="both"/>
        <w:rPr>
          <w:rFonts w:eastAsia="Times New Roman"/>
          <w:lang w:val="sr-Latn-RS"/>
        </w:rPr>
      </w:pPr>
      <w:r>
        <w:rPr>
          <w:rFonts w:eastAsia="Times New Roman"/>
          <w:lang w:val="sr-Cyrl-RS"/>
        </w:rPr>
        <w:tab/>
        <w:t xml:space="preserve">Одбор </w:t>
      </w:r>
      <w:r w:rsidR="00113034">
        <w:rPr>
          <w:rFonts w:eastAsia="Times New Roman"/>
          <w:lang w:val="sr-Cyrl-RS"/>
        </w:rPr>
        <w:t xml:space="preserve"> </w:t>
      </w:r>
      <w:r w:rsidR="00113034">
        <w:rPr>
          <w:rFonts w:eastAsia="Times New Roman"/>
          <w:lang w:val="sr-Cyrl-CS"/>
        </w:rPr>
        <w:t>за привреду, регионални развој,</w:t>
      </w:r>
      <w:r w:rsidR="00113034">
        <w:rPr>
          <w:rFonts w:eastAsia="Times New Roman"/>
          <w:lang w:val="sr-Latn-RS"/>
        </w:rPr>
        <w:t xml:space="preserve"> </w:t>
      </w:r>
      <w:r w:rsidR="00113034">
        <w:rPr>
          <w:rFonts w:eastAsia="Times New Roman"/>
          <w:lang w:val="sr-Cyrl-CS"/>
        </w:rPr>
        <w:t>трговину, туризам и енергет</w:t>
      </w:r>
      <w:r w:rsidR="00113034">
        <w:rPr>
          <w:rFonts w:eastAsia="Times New Roman"/>
          <w:lang w:val="sr-Latn-RS"/>
        </w:rPr>
        <w:t xml:space="preserve">ику </w:t>
      </w:r>
      <w:r w:rsidR="00113034">
        <w:rPr>
          <w:rFonts w:eastAsia="Times New Roman"/>
          <w:lang w:val="sr-Cyrl-RS"/>
        </w:rPr>
        <w:t xml:space="preserve"> на 19. седници одржаној 3. априла 2026. године, размотрио је Статут Републичке комисије за енергетске мреже </w:t>
      </w:r>
      <w:r w:rsidR="00113034">
        <w:rPr>
          <w:rFonts w:eastAsia="Calibri" w:cs="Calibri"/>
          <w:noProof/>
          <w:lang w:val="sr-Cyrl-RS" w:eastAsia="sr-Cyrl-CS"/>
        </w:rPr>
        <w:t xml:space="preserve">(број 02-184/26 од 28. јануара 2026. године), који је </w:t>
      </w:r>
      <w:r w:rsidR="00113034">
        <w:rPr>
          <w:rFonts w:eastAsia="Calibri" w:cs="Calibri"/>
          <w:noProof/>
          <w:lang w:val="sr-Latn-RS" w:eastAsia="sr-Cyrl-CS"/>
        </w:rPr>
        <w:t xml:space="preserve">председник </w:t>
      </w:r>
      <w:r>
        <w:rPr>
          <w:rFonts w:eastAsia="Calibri" w:cs="Calibri"/>
          <w:noProof/>
          <w:lang w:val="sr-Cyrl-RS" w:eastAsia="sr-Cyrl-CS"/>
        </w:rPr>
        <w:t>Републичке</w:t>
      </w:r>
      <w:r w:rsidR="00113034">
        <w:rPr>
          <w:rFonts w:eastAsia="Calibri" w:cs="Calibri"/>
          <w:noProof/>
          <w:lang w:val="sr-Cyrl-RS" w:eastAsia="sr-Cyrl-CS"/>
        </w:rPr>
        <w:t xml:space="preserve"> комисија за енергетске мреже</w:t>
      </w:r>
      <w:r w:rsidR="00113034">
        <w:rPr>
          <w:rFonts w:eastAsia="Calibri" w:cs="Calibri"/>
          <w:noProof/>
          <w:lang w:val="sr-Latn-RS" w:eastAsia="sr-Cyrl-CS"/>
        </w:rPr>
        <w:t xml:space="preserve"> </w:t>
      </w:r>
      <w:r>
        <w:rPr>
          <w:rFonts w:eastAsia="Times New Roman"/>
          <w:lang w:val="sr-Cyrl-RS"/>
        </w:rPr>
        <w:t>доставио</w:t>
      </w:r>
      <w:r w:rsidR="00113034">
        <w:rPr>
          <w:rFonts w:eastAsia="Times New Roman"/>
          <w:lang w:val="sr-Cyrl-RS"/>
        </w:rPr>
        <w:t xml:space="preserve"> Народној скупштини на сагласност, у складу са чланом 64а став 4. Закона о енергетици („Службени гласник РС“, бр. 145/14, 95/18-др. закон, 40/21, 35/23-др. закон, 62/23, 94/24 и 109/25-др. закон)</w:t>
      </w:r>
      <w:r w:rsidR="00113034">
        <w:rPr>
          <w:rFonts w:eastAsia="Times New Roman"/>
          <w:lang w:val="sr-Latn-RS"/>
        </w:rPr>
        <w:t xml:space="preserve">. </w:t>
      </w:r>
    </w:p>
    <w:p w:rsidR="00113034" w:rsidRDefault="00113034" w:rsidP="00113034">
      <w:pPr>
        <w:pStyle w:val="NoSpacing"/>
        <w:tabs>
          <w:tab w:val="left" w:pos="1418"/>
        </w:tabs>
        <w:ind w:firstLine="720"/>
        <w:jc w:val="both"/>
        <w:rPr>
          <w:rFonts w:ascii="Times New Roman" w:hAnsi="Times New Roman" w:cs="Times New Roman"/>
          <w:sz w:val="24"/>
          <w:szCs w:val="24"/>
          <w:lang w:val="sr-Cyrl-CS"/>
        </w:rPr>
      </w:pPr>
      <w:r>
        <w:rPr>
          <w:rFonts w:ascii="Times New Roman" w:eastAsia="Calibri" w:hAnsi="Times New Roman" w:cs="Calibri"/>
          <w:noProof/>
          <w:sz w:val="24"/>
          <w:szCs w:val="24"/>
          <w:lang w:val="sr-Cyrl-RS" w:eastAsia="sr-Cyrl-CS"/>
        </w:rPr>
        <w:tab/>
        <w:t>Одбор је утврдио Предлог одлуке о давању сагласности на Статут Републичке комисије за енергетске мреже,</w:t>
      </w:r>
      <w:r>
        <w:rPr>
          <w:lang w:val="sr-Cyrl-RS"/>
        </w:rPr>
        <w:t xml:space="preserve"> </w:t>
      </w:r>
      <w:r>
        <w:rPr>
          <w:rFonts w:ascii="Times New Roman" w:eastAsia="Calibri" w:hAnsi="Times New Roman" w:cs="Calibri"/>
          <w:noProof/>
          <w:sz w:val="24"/>
          <w:szCs w:val="24"/>
          <w:lang w:val="sr-Cyrl-RS" w:eastAsia="sr-Cyrl-CS"/>
        </w:rPr>
        <w:t xml:space="preserve">који доставља Народној скупштини на разматрање и одлучивање. </w:t>
      </w:r>
    </w:p>
    <w:p w:rsidR="00113034" w:rsidRDefault="00113034" w:rsidP="00113034">
      <w:pPr>
        <w:tabs>
          <w:tab w:val="left" w:pos="1418"/>
        </w:tabs>
        <w:spacing w:after="240"/>
        <w:ind w:firstLine="720"/>
        <w:jc w:val="both"/>
        <w:rPr>
          <w:rFonts w:eastAsia="Times New Roman"/>
          <w:lang w:val="sr-Cyrl-RS"/>
        </w:rPr>
      </w:pPr>
      <w:r>
        <w:rPr>
          <w:rFonts w:eastAsia="Times New Roman"/>
          <w:lang w:val="sr-Cyrl-RS"/>
        </w:rPr>
        <w:tab/>
        <w:t>За представника предлагача на седници Народне скупштине одређен је др Душан Бајатовић, председник Одбора.</w:t>
      </w:r>
    </w:p>
    <w:p w:rsidR="00113034" w:rsidRDefault="00113034" w:rsidP="00113034">
      <w:pPr>
        <w:jc w:val="both"/>
        <w:rPr>
          <w:rFonts w:eastAsia="Times New Roman"/>
          <w:lang w:val="sr-Cyrl-CS"/>
        </w:rPr>
      </w:pPr>
      <w:r>
        <w:rPr>
          <w:rFonts w:eastAsia="Times New Roman"/>
          <w:b/>
          <w:lang w:val="sr-Cyrl-RS"/>
        </w:rPr>
        <w:tab/>
      </w:r>
      <w:r>
        <w:rPr>
          <w:rFonts w:eastAsia="Times New Roman"/>
          <w:lang w:val="sr-Cyrl-CS"/>
        </w:rPr>
        <w:tab/>
      </w:r>
      <w:r>
        <w:rPr>
          <w:rFonts w:eastAsia="Times New Roman"/>
          <w:lang w:val="sr-Cyrl-CS"/>
        </w:rPr>
        <w:tab/>
      </w:r>
      <w:r>
        <w:rPr>
          <w:rFonts w:eastAsia="Times New Roman"/>
          <w:lang w:val="sr-Cyrl-CS"/>
        </w:rPr>
        <w:tab/>
      </w:r>
      <w:r>
        <w:rPr>
          <w:rFonts w:eastAsia="Times New Roman"/>
          <w:lang w:val="sr-Cyrl-CS"/>
        </w:rPr>
        <w:tab/>
      </w:r>
      <w:r>
        <w:rPr>
          <w:rFonts w:eastAsia="Times New Roman"/>
          <w:lang w:val="sr-Cyrl-CS"/>
        </w:rPr>
        <w:tab/>
      </w:r>
      <w:r>
        <w:rPr>
          <w:rFonts w:eastAsia="Times New Roman"/>
          <w:lang w:val="sr-Cyrl-CS"/>
        </w:rPr>
        <w:tab/>
      </w:r>
      <w:r>
        <w:rPr>
          <w:rFonts w:eastAsia="Times New Roman"/>
          <w:lang w:val="sr-Cyrl-CS"/>
        </w:rPr>
        <w:tab/>
        <w:t xml:space="preserve">  ПРЕДСЕДНИК</w:t>
      </w:r>
    </w:p>
    <w:p w:rsidR="00113034" w:rsidRDefault="00113034" w:rsidP="00113034">
      <w:pPr>
        <w:jc w:val="both"/>
        <w:rPr>
          <w:rFonts w:eastAsia="Times New Roman"/>
          <w:lang w:val="sr-Cyrl-CS"/>
        </w:rPr>
      </w:pPr>
      <w:r>
        <w:rPr>
          <w:rFonts w:eastAsia="Times New Roman"/>
          <w:lang w:val="sr-Cyrl-CS"/>
        </w:rPr>
        <w:tab/>
      </w:r>
      <w:r>
        <w:rPr>
          <w:rFonts w:eastAsia="Times New Roman"/>
          <w:lang w:val="sr-Cyrl-CS"/>
        </w:rPr>
        <w:tab/>
      </w:r>
      <w:r>
        <w:rPr>
          <w:rFonts w:eastAsia="Times New Roman"/>
          <w:lang w:val="sr-Cyrl-CS"/>
        </w:rPr>
        <w:tab/>
      </w:r>
      <w:r>
        <w:rPr>
          <w:rFonts w:eastAsia="Times New Roman"/>
          <w:lang w:val="sr-Cyrl-CS"/>
        </w:rPr>
        <w:tab/>
      </w:r>
      <w:r>
        <w:rPr>
          <w:rFonts w:eastAsia="Times New Roman"/>
          <w:lang w:val="sr-Cyrl-CS"/>
        </w:rPr>
        <w:tab/>
      </w:r>
      <w:r>
        <w:rPr>
          <w:rFonts w:eastAsia="Times New Roman"/>
          <w:lang w:val="sr-Cyrl-CS"/>
        </w:rPr>
        <w:tab/>
      </w:r>
      <w:r>
        <w:rPr>
          <w:rFonts w:eastAsia="Times New Roman"/>
          <w:lang w:val="sr-Cyrl-CS"/>
        </w:rPr>
        <w:tab/>
      </w:r>
      <w:r>
        <w:rPr>
          <w:rFonts w:eastAsia="Times New Roman"/>
          <w:lang w:val="sr-Cyrl-CS"/>
        </w:rPr>
        <w:tab/>
        <w:t>др Душан Бајатовић</w:t>
      </w:r>
    </w:p>
    <w:p w:rsidR="00113034" w:rsidRDefault="00113034" w:rsidP="00113034">
      <w:pPr>
        <w:tabs>
          <w:tab w:val="left" w:pos="1496"/>
        </w:tabs>
        <w:jc w:val="both"/>
        <w:rPr>
          <w:rFonts w:eastAsia="Times New Roman"/>
          <w:b/>
          <w:lang w:val="sr-Cyrl-RS"/>
        </w:rPr>
      </w:pPr>
      <w:r>
        <w:rPr>
          <w:rFonts w:eastAsia="Times New Roman"/>
          <w:lang w:val="sr-Cyrl-CS"/>
        </w:rPr>
        <w:tab/>
      </w:r>
      <w:r>
        <w:rPr>
          <w:rFonts w:eastAsia="Times New Roman"/>
          <w:lang w:val="sr-Cyrl-CS"/>
        </w:rPr>
        <w:tab/>
      </w:r>
      <w:r>
        <w:rPr>
          <w:rFonts w:eastAsia="Times New Roman"/>
          <w:lang w:val="sr-Cyrl-CS"/>
        </w:rPr>
        <w:tab/>
      </w:r>
      <w:r>
        <w:rPr>
          <w:rFonts w:eastAsia="Times New Roman"/>
          <w:lang w:val="sr-Cyrl-CS"/>
        </w:rPr>
        <w:tab/>
      </w:r>
      <w:r>
        <w:rPr>
          <w:rFonts w:eastAsia="Times New Roman"/>
          <w:lang w:val="sr-Cyrl-CS"/>
        </w:rPr>
        <w:tab/>
      </w:r>
      <w:r>
        <w:rPr>
          <w:rFonts w:eastAsia="Times New Roman"/>
          <w:lang w:val="sr-Cyrl-CS"/>
        </w:rPr>
        <w:tab/>
        <w:t xml:space="preserve">             </w:t>
      </w:r>
    </w:p>
    <w:p w:rsidR="00113034" w:rsidRDefault="00113034" w:rsidP="00113034">
      <w:pPr>
        <w:pStyle w:val="NoSpacing"/>
        <w:ind w:firstLine="720"/>
        <w:jc w:val="both"/>
        <w:rPr>
          <w:rFonts w:ascii="Times New Roman" w:hAnsi="Times New Roman" w:cs="Times New Roman"/>
          <w:sz w:val="24"/>
          <w:szCs w:val="24"/>
          <w:lang w:val="sr-Cyrl-RS"/>
        </w:rPr>
      </w:pPr>
      <w:r>
        <w:rPr>
          <w:rFonts w:ascii="Times New Roman" w:hAnsi="Times New Roman" w:cs="Times New Roman"/>
          <w:sz w:val="24"/>
          <w:szCs w:val="24"/>
          <w:lang w:val="sr-Cyrl-RS"/>
        </w:rPr>
        <w:tab/>
      </w:r>
      <w:r>
        <w:rPr>
          <w:rFonts w:ascii="Times New Roman" w:hAnsi="Times New Roman" w:cs="Times New Roman"/>
          <w:sz w:val="24"/>
          <w:szCs w:val="24"/>
          <w:lang w:val="sr-Cyrl-RS"/>
        </w:rPr>
        <w:tab/>
      </w:r>
      <w:r>
        <w:rPr>
          <w:rFonts w:ascii="Times New Roman" w:hAnsi="Times New Roman" w:cs="Times New Roman"/>
          <w:sz w:val="24"/>
          <w:szCs w:val="24"/>
          <w:lang w:val="sr-Cyrl-RS"/>
        </w:rPr>
        <w:tab/>
      </w:r>
      <w:r>
        <w:rPr>
          <w:rFonts w:ascii="Times New Roman" w:hAnsi="Times New Roman" w:cs="Times New Roman"/>
          <w:sz w:val="24"/>
          <w:szCs w:val="24"/>
          <w:lang w:val="sr-Cyrl-RS"/>
        </w:rPr>
        <w:tab/>
      </w:r>
      <w:r>
        <w:rPr>
          <w:rFonts w:ascii="Times New Roman" w:hAnsi="Times New Roman" w:cs="Times New Roman"/>
          <w:sz w:val="24"/>
          <w:szCs w:val="24"/>
          <w:lang w:val="sr-Cyrl-RS"/>
        </w:rPr>
        <w:tab/>
      </w:r>
      <w:r>
        <w:rPr>
          <w:rFonts w:ascii="Times New Roman" w:hAnsi="Times New Roman" w:cs="Times New Roman"/>
          <w:sz w:val="24"/>
          <w:szCs w:val="24"/>
          <w:lang w:val="sr-Cyrl-RS"/>
        </w:rPr>
        <w:tab/>
      </w:r>
      <w:r>
        <w:rPr>
          <w:rFonts w:ascii="Times New Roman" w:hAnsi="Times New Roman" w:cs="Times New Roman"/>
          <w:sz w:val="24"/>
          <w:szCs w:val="24"/>
          <w:lang w:val="sr-Cyrl-RS"/>
        </w:rPr>
        <w:tab/>
      </w:r>
      <w:r>
        <w:rPr>
          <w:rFonts w:ascii="Times New Roman" w:hAnsi="Times New Roman" w:cs="Times New Roman"/>
          <w:sz w:val="24"/>
          <w:szCs w:val="24"/>
          <w:lang w:val="sr-Cyrl-RS"/>
        </w:rPr>
        <w:tab/>
        <w:t>П Р Е Д Л О Г</w:t>
      </w:r>
    </w:p>
    <w:p w:rsidR="00113034" w:rsidRDefault="00113034" w:rsidP="00113034">
      <w:pPr>
        <w:pStyle w:val="NoSpacing"/>
        <w:tabs>
          <w:tab w:val="left" w:pos="1418"/>
        </w:tabs>
        <w:ind w:firstLine="720"/>
        <w:jc w:val="both"/>
        <w:rPr>
          <w:rFonts w:ascii="Times New Roman" w:hAnsi="Times New Roman" w:cs="Times New Roman"/>
          <w:sz w:val="24"/>
          <w:szCs w:val="24"/>
          <w:lang w:val="sr-Cyrl-RS"/>
        </w:rPr>
      </w:pPr>
      <w:r>
        <w:rPr>
          <w:rFonts w:ascii="Times New Roman" w:hAnsi="Times New Roman" w:cs="Times New Roman"/>
          <w:sz w:val="24"/>
          <w:szCs w:val="24"/>
        </w:rPr>
        <w:tab/>
        <w:t xml:space="preserve">На основу </w:t>
      </w:r>
      <w:r>
        <w:rPr>
          <w:rFonts w:ascii="Times New Roman" w:hAnsi="Times New Roman" w:cs="Times New Roman"/>
          <w:sz w:val="24"/>
          <w:szCs w:val="24"/>
          <w:lang w:val="sr-Cyrl-RS"/>
        </w:rPr>
        <w:t xml:space="preserve">члана </w:t>
      </w:r>
      <w:r>
        <w:rPr>
          <w:rFonts w:ascii="Times New Roman" w:eastAsia="Times New Roman" w:hAnsi="Times New Roman" w:cs="Times New Roman"/>
          <w:sz w:val="24"/>
          <w:szCs w:val="24"/>
          <w:lang w:val="sr-Cyrl-RS"/>
        </w:rPr>
        <w:t>64а став 4. Закона о енергетици („Службени гласник РС“, бр. 145/14, 95/18-др. закон, 40/21, 35/23-др. закона, 62/23, 94/24 и 109/25-др. закон)</w:t>
      </w:r>
      <w:r>
        <w:rPr>
          <w:rFonts w:ascii="Times New Roman" w:eastAsia="Times New Roman" w:hAnsi="Times New Roman" w:cs="Times New Roman"/>
          <w:sz w:val="24"/>
          <w:szCs w:val="24"/>
          <w:lang w:val="sr-Latn-RS"/>
        </w:rPr>
        <w:t xml:space="preserve"> </w:t>
      </w:r>
      <w:r>
        <w:rPr>
          <w:rFonts w:ascii="Times New Roman" w:eastAsia="Times New Roman" w:hAnsi="Times New Roman" w:cs="Times New Roman"/>
          <w:sz w:val="24"/>
          <w:szCs w:val="24"/>
          <w:lang w:val="sr-Cyrl-RS"/>
        </w:rPr>
        <w:t xml:space="preserve"> </w:t>
      </w:r>
      <w:r>
        <w:rPr>
          <w:rFonts w:ascii="Times New Roman" w:hAnsi="Times New Roman" w:cs="Times New Roman"/>
          <w:sz w:val="24"/>
          <w:szCs w:val="24"/>
          <w:lang w:val="sr-Cyrl-RS"/>
        </w:rPr>
        <w:t xml:space="preserve">и </w:t>
      </w:r>
      <w:r>
        <w:rPr>
          <w:rFonts w:ascii="Times New Roman" w:hAnsi="Times New Roman" w:cs="Times New Roman"/>
          <w:sz w:val="24"/>
          <w:szCs w:val="24"/>
          <w:lang w:val="sr-Cyrl-RS"/>
        </w:rPr>
        <w:lastRenderedPageBreak/>
        <w:t>члана 8. став 1. Закона о Народној скупштини („Службени гласник РС“, бр.  9/10  и  108/13),</w:t>
      </w:r>
    </w:p>
    <w:p w:rsidR="00113034" w:rsidRDefault="00113034" w:rsidP="00113034">
      <w:pPr>
        <w:pStyle w:val="NoSpacing"/>
        <w:tabs>
          <w:tab w:val="left" w:pos="1418"/>
        </w:tabs>
        <w:ind w:firstLine="720"/>
        <w:jc w:val="both"/>
        <w:rPr>
          <w:rFonts w:ascii="Times New Roman" w:hAnsi="Times New Roman" w:cs="Times New Roman"/>
          <w:sz w:val="24"/>
          <w:szCs w:val="24"/>
        </w:rPr>
      </w:pPr>
      <w:r>
        <w:rPr>
          <w:rFonts w:ascii="Times New Roman" w:hAnsi="Times New Roman" w:cs="Times New Roman"/>
          <w:sz w:val="24"/>
          <w:szCs w:val="24"/>
          <w:lang w:val="sr-Cyrl-RS"/>
        </w:rPr>
        <w:t xml:space="preserve"> </w:t>
      </w:r>
      <w:r>
        <w:rPr>
          <w:rFonts w:ascii="Times New Roman" w:hAnsi="Times New Roman" w:cs="Times New Roman"/>
          <w:sz w:val="24"/>
          <w:szCs w:val="24"/>
          <w:lang w:val="sr-Cyrl-RS"/>
        </w:rPr>
        <w:tab/>
      </w:r>
      <w:r>
        <w:rPr>
          <w:rFonts w:ascii="Times New Roman" w:hAnsi="Times New Roman" w:cs="Times New Roman"/>
          <w:sz w:val="24"/>
          <w:szCs w:val="24"/>
        </w:rPr>
        <w:t xml:space="preserve">Народна скупштина Републике Србије, на </w:t>
      </w:r>
      <w:r>
        <w:rPr>
          <w:rFonts w:ascii="Times New Roman" w:hAnsi="Times New Roman" w:cs="Times New Roman"/>
          <w:sz w:val="24"/>
          <w:szCs w:val="24"/>
          <w:lang w:val="sr-Cyrl-RS"/>
        </w:rPr>
        <w:t xml:space="preserve">________ </w:t>
      </w:r>
      <w:r>
        <w:rPr>
          <w:rFonts w:ascii="Times New Roman" w:hAnsi="Times New Roman" w:cs="Times New Roman"/>
          <w:sz w:val="24"/>
          <w:szCs w:val="24"/>
        </w:rPr>
        <w:t>седници,</w:t>
      </w:r>
      <w:r>
        <w:rPr>
          <w:rFonts w:ascii="Times New Roman" w:hAnsi="Times New Roman" w:cs="Times New Roman"/>
          <w:sz w:val="24"/>
          <w:szCs w:val="24"/>
          <w:lang w:val="sr-Cyrl-RS"/>
        </w:rPr>
        <w:t xml:space="preserve"> _________ заседања у 2026. години, </w:t>
      </w:r>
      <w:r>
        <w:rPr>
          <w:rFonts w:ascii="Times New Roman" w:hAnsi="Times New Roman" w:cs="Times New Roman"/>
          <w:sz w:val="24"/>
          <w:szCs w:val="24"/>
        </w:rPr>
        <w:t>одржаној</w:t>
      </w:r>
      <w:r>
        <w:rPr>
          <w:rFonts w:ascii="Times New Roman" w:hAnsi="Times New Roman" w:cs="Times New Roman"/>
          <w:sz w:val="24"/>
          <w:szCs w:val="24"/>
          <w:lang w:val="sr-Cyrl-RS"/>
        </w:rPr>
        <w:t xml:space="preserve"> ____</w:t>
      </w:r>
      <w:r>
        <w:rPr>
          <w:rFonts w:ascii="Times New Roman" w:hAnsi="Times New Roman" w:cs="Times New Roman"/>
          <w:sz w:val="24"/>
          <w:szCs w:val="24"/>
        </w:rPr>
        <w:t xml:space="preserve">___________2026. </w:t>
      </w:r>
      <w:proofErr w:type="gramStart"/>
      <w:r>
        <w:rPr>
          <w:rFonts w:ascii="Times New Roman" w:hAnsi="Times New Roman" w:cs="Times New Roman"/>
          <w:sz w:val="24"/>
          <w:szCs w:val="24"/>
        </w:rPr>
        <w:t>године</w:t>
      </w:r>
      <w:proofErr w:type="gramEnd"/>
      <w:r>
        <w:rPr>
          <w:rFonts w:ascii="Times New Roman" w:hAnsi="Times New Roman" w:cs="Times New Roman"/>
          <w:sz w:val="24"/>
          <w:szCs w:val="24"/>
        </w:rPr>
        <w:t>, донела је</w:t>
      </w:r>
    </w:p>
    <w:p w:rsidR="00113034" w:rsidRDefault="00113034" w:rsidP="00113034">
      <w:pPr>
        <w:autoSpaceDE w:val="0"/>
        <w:autoSpaceDN w:val="0"/>
        <w:adjustRightInd w:val="0"/>
        <w:jc w:val="center"/>
        <w:rPr>
          <w:rFonts w:ascii="Arial-BoldMT" w:hAnsi="Arial-BoldMT" w:cs="Arial-BoldMT"/>
          <w:bCs/>
          <w:sz w:val="28"/>
          <w:szCs w:val="28"/>
        </w:rPr>
      </w:pPr>
      <w:r>
        <w:rPr>
          <w:rFonts w:ascii="Arial-BoldMT" w:hAnsi="Arial-BoldMT" w:cs="Arial-BoldMT"/>
          <w:bCs/>
          <w:sz w:val="28"/>
          <w:szCs w:val="28"/>
        </w:rPr>
        <w:t>О Д Л У К У</w:t>
      </w:r>
    </w:p>
    <w:p w:rsidR="00113034" w:rsidRDefault="00113034" w:rsidP="00113034">
      <w:pPr>
        <w:pStyle w:val="NoSpacing"/>
        <w:jc w:val="center"/>
        <w:rPr>
          <w:rFonts w:ascii="Times New Roman" w:hAnsi="Times New Roman" w:cs="Times New Roman"/>
          <w:sz w:val="24"/>
          <w:szCs w:val="24"/>
          <w:lang w:val="sr-Cyrl-RS"/>
        </w:rPr>
      </w:pPr>
      <w:r>
        <w:rPr>
          <w:rFonts w:ascii="Times New Roman" w:hAnsi="Times New Roman" w:cs="Times New Roman"/>
          <w:sz w:val="24"/>
          <w:szCs w:val="24"/>
          <w:lang w:val="sr-Cyrl-RS"/>
        </w:rPr>
        <w:t>О ДАВАЊУ САГЛАСНОСТИ НА СТАТУТ РЕПУБЛИЧКЕ КОМИСИЈЕ ЗА ЕНЕРГЕТСКЕ МРЕЖЕ</w:t>
      </w:r>
    </w:p>
    <w:p w:rsidR="00113034" w:rsidRDefault="00113034" w:rsidP="00113034">
      <w:pPr>
        <w:pStyle w:val="NoSpacing"/>
        <w:jc w:val="center"/>
        <w:rPr>
          <w:rFonts w:ascii="Times New Roman" w:hAnsi="Times New Roman" w:cs="Times New Roman"/>
          <w:sz w:val="24"/>
          <w:szCs w:val="24"/>
          <w:lang w:val="sr-Latn-RS"/>
        </w:rPr>
      </w:pPr>
      <w:r>
        <w:rPr>
          <w:rFonts w:ascii="Times New Roman" w:hAnsi="Times New Roman" w:cs="Times New Roman"/>
          <w:sz w:val="24"/>
          <w:szCs w:val="24"/>
          <w:lang w:val="sr-Latn-RS"/>
        </w:rPr>
        <w:t>I</w:t>
      </w:r>
    </w:p>
    <w:p w:rsidR="00113034" w:rsidRDefault="00113034" w:rsidP="00DD32DA">
      <w:pPr>
        <w:pStyle w:val="NoSpacing"/>
        <w:jc w:val="both"/>
        <w:rPr>
          <w:rFonts w:ascii="Times New Roman" w:hAnsi="Times New Roman" w:cs="Times New Roman"/>
          <w:sz w:val="24"/>
          <w:szCs w:val="24"/>
          <w:lang w:val="sr-Cyrl-RS"/>
        </w:rPr>
      </w:pPr>
      <w:r>
        <w:rPr>
          <w:rFonts w:ascii="Times New Roman" w:hAnsi="Times New Roman" w:cs="Times New Roman"/>
          <w:sz w:val="24"/>
          <w:szCs w:val="24"/>
          <w:lang w:val="sr-Cyrl-RS"/>
        </w:rPr>
        <w:tab/>
        <w:t>Даје се сагласност на Статут Републичке комисије за енергетске мреже, који је Републичка комисија за енергетске мреже донела на седници одржаној 14. децембра 2023. године.</w:t>
      </w:r>
      <w:r w:rsidR="00DD32DA">
        <w:rPr>
          <w:rFonts w:ascii="Times New Roman" w:hAnsi="Times New Roman" w:cs="Times New Roman"/>
          <w:sz w:val="24"/>
          <w:szCs w:val="24"/>
          <w:lang w:val="sr-Cyrl-RS"/>
        </w:rPr>
        <w:tab/>
      </w:r>
      <w:r w:rsidR="00DD32DA">
        <w:rPr>
          <w:rFonts w:ascii="Times New Roman" w:hAnsi="Times New Roman" w:cs="Times New Roman"/>
          <w:sz w:val="24"/>
          <w:szCs w:val="24"/>
          <w:lang w:val="sr-Cyrl-RS"/>
        </w:rPr>
        <w:tab/>
      </w:r>
      <w:r w:rsidR="00DD32DA">
        <w:rPr>
          <w:rFonts w:ascii="Times New Roman" w:hAnsi="Times New Roman" w:cs="Times New Roman"/>
          <w:sz w:val="24"/>
          <w:szCs w:val="24"/>
          <w:lang w:val="sr-Cyrl-RS"/>
        </w:rPr>
        <w:tab/>
      </w:r>
      <w:r w:rsidR="00DD32DA">
        <w:rPr>
          <w:rFonts w:ascii="Times New Roman" w:hAnsi="Times New Roman" w:cs="Times New Roman"/>
          <w:sz w:val="24"/>
          <w:szCs w:val="24"/>
          <w:lang w:val="sr-Cyrl-RS"/>
        </w:rPr>
        <w:tab/>
      </w:r>
      <w:r w:rsidR="00DD32DA">
        <w:rPr>
          <w:rFonts w:ascii="Times New Roman" w:hAnsi="Times New Roman" w:cs="Times New Roman"/>
          <w:sz w:val="24"/>
          <w:szCs w:val="24"/>
          <w:lang w:val="sr-Cyrl-RS"/>
        </w:rPr>
        <w:tab/>
        <w:t xml:space="preserve">   </w:t>
      </w:r>
      <w:r>
        <w:rPr>
          <w:rFonts w:ascii="Times New Roman" w:hAnsi="Times New Roman" w:cs="Times New Roman"/>
          <w:sz w:val="24"/>
          <w:szCs w:val="24"/>
          <w:lang w:val="sr-Latn-RS"/>
        </w:rPr>
        <w:t>II</w:t>
      </w:r>
    </w:p>
    <w:p w:rsidR="00113034" w:rsidRDefault="00113034" w:rsidP="00113034">
      <w:pPr>
        <w:pStyle w:val="NoSpacing"/>
        <w:jc w:val="both"/>
        <w:rPr>
          <w:rFonts w:ascii="Times New Roman" w:hAnsi="Times New Roman" w:cs="Times New Roman"/>
          <w:sz w:val="24"/>
          <w:szCs w:val="24"/>
          <w:lang w:val="sr-Cyrl-RS"/>
        </w:rPr>
      </w:pPr>
      <w:r>
        <w:rPr>
          <w:rFonts w:ascii="Times New Roman" w:hAnsi="Times New Roman" w:cs="Times New Roman"/>
          <w:sz w:val="24"/>
          <w:szCs w:val="24"/>
          <w:lang w:val="sr-Cyrl-RS"/>
        </w:rPr>
        <w:tab/>
        <w:t>Ову одлуку објавити у „Службеном гласнику Републике Србије“.</w:t>
      </w:r>
    </w:p>
    <w:p w:rsidR="00113034" w:rsidRDefault="00113034" w:rsidP="00113034">
      <w:pPr>
        <w:pStyle w:val="NoSpacing"/>
        <w:jc w:val="both"/>
        <w:rPr>
          <w:rFonts w:ascii="Times New Roman" w:hAnsi="Times New Roman" w:cs="Times New Roman"/>
          <w:sz w:val="24"/>
          <w:szCs w:val="24"/>
          <w:lang w:val="sr-Cyrl-RS"/>
        </w:rPr>
      </w:pPr>
      <w:r>
        <w:rPr>
          <w:rFonts w:ascii="Times New Roman" w:hAnsi="Times New Roman" w:cs="Times New Roman"/>
          <w:sz w:val="24"/>
          <w:szCs w:val="24"/>
          <w:lang w:val="sr-Cyrl-RS"/>
        </w:rPr>
        <w:t>РС  број _______</w:t>
      </w:r>
    </w:p>
    <w:p w:rsidR="00113034" w:rsidRDefault="00113034" w:rsidP="00113034">
      <w:pPr>
        <w:pStyle w:val="NoSpacing"/>
        <w:jc w:val="both"/>
        <w:rPr>
          <w:rFonts w:ascii="Times New Roman" w:hAnsi="Times New Roman" w:cs="Times New Roman"/>
          <w:sz w:val="24"/>
          <w:szCs w:val="24"/>
          <w:lang w:val="sr-Cyrl-RS"/>
        </w:rPr>
      </w:pPr>
      <w:r>
        <w:rPr>
          <w:rFonts w:ascii="Times New Roman" w:hAnsi="Times New Roman" w:cs="Times New Roman"/>
          <w:sz w:val="24"/>
          <w:szCs w:val="24"/>
          <w:lang w:val="sr-Cyrl-RS"/>
        </w:rPr>
        <w:t>У Београду, ____,_______ 2026. године</w:t>
      </w:r>
    </w:p>
    <w:p w:rsidR="00113034" w:rsidRDefault="00113034" w:rsidP="00113034">
      <w:pPr>
        <w:pStyle w:val="NoSpacing"/>
        <w:jc w:val="center"/>
        <w:rPr>
          <w:rFonts w:ascii="Times New Roman" w:hAnsi="Times New Roman" w:cs="Times New Roman"/>
          <w:sz w:val="24"/>
          <w:szCs w:val="24"/>
          <w:lang w:val="sr-Cyrl-RS"/>
        </w:rPr>
      </w:pPr>
      <w:r>
        <w:rPr>
          <w:rFonts w:ascii="Times New Roman" w:hAnsi="Times New Roman" w:cs="Times New Roman"/>
          <w:sz w:val="24"/>
          <w:szCs w:val="24"/>
          <w:lang w:val="sr-Cyrl-RS"/>
        </w:rPr>
        <w:t>Народна скупштина Републике Србије</w:t>
      </w:r>
    </w:p>
    <w:p w:rsidR="00113034" w:rsidRDefault="00113034" w:rsidP="00113034">
      <w:pPr>
        <w:pStyle w:val="NoSpacing"/>
        <w:jc w:val="both"/>
        <w:rPr>
          <w:rFonts w:ascii="Times New Roman" w:hAnsi="Times New Roman" w:cs="Times New Roman"/>
          <w:sz w:val="24"/>
          <w:szCs w:val="24"/>
          <w:lang w:val="sr-Cyrl-RS"/>
        </w:rPr>
      </w:pPr>
      <w:r>
        <w:rPr>
          <w:rFonts w:ascii="Times New Roman" w:hAnsi="Times New Roman" w:cs="Times New Roman"/>
          <w:sz w:val="24"/>
          <w:szCs w:val="24"/>
          <w:lang w:val="sr-Cyrl-RS"/>
        </w:rPr>
        <w:tab/>
      </w:r>
      <w:r>
        <w:rPr>
          <w:rFonts w:ascii="Times New Roman" w:hAnsi="Times New Roman" w:cs="Times New Roman"/>
          <w:sz w:val="24"/>
          <w:szCs w:val="24"/>
          <w:lang w:val="sr-Cyrl-RS"/>
        </w:rPr>
        <w:tab/>
      </w:r>
      <w:r>
        <w:rPr>
          <w:rFonts w:ascii="Times New Roman" w:hAnsi="Times New Roman" w:cs="Times New Roman"/>
          <w:sz w:val="24"/>
          <w:szCs w:val="24"/>
          <w:lang w:val="sr-Cyrl-RS"/>
        </w:rPr>
        <w:tab/>
      </w:r>
      <w:r>
        <w:rPr>
          <w:rFonts w:ascii="Times New Roman" w:hAnsi="Times New Roman" w:cs="Times New Roman"/>
          <w:sz w:val="24"/>
          <w:szCs w:val="24"/>
          <w:lang w:val="sr-Cyrl-RS"/>
        </w:rPr>
        <w:tab/>
      </w:r>
      <w:r>
        <w:rPr>
          <w:rFonts w:ascii="Times New Roman" w:hAnsi="Times New Roman" w:cs="Times New Roman"/>
          <w:sz w:val="24"/>
          <w:szCs w:val="24"/>
          <w:lang w:val="sr-Cyrl-RS"/>
        </w:rPr>
        <w:tab/>
      </w:r>
      <w:r>
        <w:rPr>
          <w:rFonts w:ascii="Times New Roman" w:hAnsi="Times New Roman" w:cs="Times New Roman"/>
          <w:sz w:val="24"/>
          <w:szCs w:val="24"/>
          <w:lang w:val="sr-Cyrl-RS"/>
        </w:rPr>
        <w:tab/>
      </w:r>
      <w:r>
        <w:rPr>
          <w:rFonts w:ascii="Times New Roman" w:hAnsi="Times New Roman" w:cs="Times New Roman"/>
          <w:sz w:val="24"/>
          <w:szCs w:val="24"/>
          <w:lang w:val="sr-Cyrl-RS"/>
        </w:rPr>
        <w:tab/>
      </w:r>
      <w:r>
        <w:rPr>
          <w:rFonts w:ascii="Times New Roman" w:hAnsi="Times New Roman" w:cs="Times New Roman"/>
          <w:sz w:val="24"/>
          <w:szCs w:val="24"/>
          <w:lang w:val="sr-Cyrl-RS"/>
        </w:rPr>
        <w:tab/>
      </w:r>
      <w:r>
        <w:rPr>
          <w:rFonts w:ascii="Times New Roman" w:hAnsi="Times New Roman" w:cs="Times New Roman"/>
          <w:sz w:val="24"/>
          <w:szCs w:val="24"/>
          <w:lang w:val="sr-Cyrl-RS"/>
        </w:rPr>
        <w:tab/>
        <w:t>ПРЕДСЕДНИК</w:t>
      </w:r>
    </w:p>
    <w:p w:rsidR="00113034" w:rsidRDefault="00113034" w:rsidP="00113034">
      <w:pPr>
        <w:pStyle w:val="NoSpacing"/>
        <w:jc w:val="both"/>
        <w:rPr>
          <w:rFonts w:ascii="Times New Roman" w:hAnsi="Times New Roman" w:cs="Times New Roman"/>
          <w:sz w:val="24"/>
          <w:szCs w:val="24"/>
          <w:lang w:val="sr-Cyrl-RS"/>
        </w:rPr>
      </w:pPr>
      <w:r>
        <w:rPr>
          <w:rFonts w:ascii="Times New Roman" w:hAnsi="Times New Roman" w:cs="Times New Roman"/>
          <w:sz w:val="24"/>
          <w:szCs w:val="24"/>
          <w:lang w:val="sr-Cyrl-RS"/>
        </w:rPr>
        <w:tab/>
      </w:r>
      <w:r>
        <w:rPr>
          <w:rFonts w:ascii="Times New Roman" w:hAnsi="Times New Roman" w:cs="Times New Roman"/>
          <w:sz w:val="24"/>
          <w:szCs w:val="24"/>
          <w:lang w:val="sr-Cyrl-RS"/>
        </w:rPr>
        <w:tab/>
      </w:r>
      <w:r>
        <w:rPr>
          <w:rFonts w:ascii="Times New Roman" w:hAnsi="Times New Roman" w:cs="Times New Roman"/>
          <w:sz w:val="24"/>
          <w:szCs w:val="24"/>
          <w:lang w:val="sr-Cyrl-RS"/>
        </w:rPr>
        <w:tab/>
      </w:r>
      <w:r>
        <w:rPr>
          <w:rFonts w:ascii="Times New Roman" w:hAnsi="Times New Roman" w:cs="Times New Roman"/>
          <w:sz w:val="24"/>
          <w:szCs w:val="24"/>
          <w:lang w:val="sr-Cyrl-RS"/>
        </w:rPr>
        <w:tab/>
      </w:r>
      <w:r>
        <w:rPr>
          <w:rFonts w:ascii="Times New Roman" w:hAnsi="Times New Roman" w:cs="Times New Roman"/>
          <w:sz w:val="24"/>
          <w:szCs w:val="24"/>
          <w:lang w:val="sr-Cyrl-RS"/>
        </w:rPr>
        <w:tab/>
      </w:r>
      <w:r>
        <w:rPr>
          <w:rFonts w:ascii="Times New Roman" w:hAnsi="Times New Roman" w:cs="Times New Roman"/>
          <w:sz w:val="24"/>
          <w:szCs w:val="24"/>
          <w:lang w:val="sr-Cyrl-RS"/>
        </w:rPr>
        <w:tab/>
      </w:r>
      <w:r>
        <w:rPr>
          <w:rFonts w:ascii="Times New Roman" w:hAnsi="Times New Roman" w:cs="Times New Roman"/>
          <w:sz w:val="24"/>
          <w:szCs w:val="24"/>
          <w:lang w:val="sr-Cyrl-RS"/>
        </w:rPr>
        <w:tab/>
      </w:r>
      <w:r>
        <w:rPr>
          <w:rFonts w:ascii="Times New Roman" w:hAnsi="Times New Roman" w:cs="Times New Roman"/>
          <w:sz w:val="24"/>
          <w:szCs w:val="24"/>
          <w:lang w:val="sr-Cyrl-RS"/>
        </w:rPr>
        <w:tab/>
      </w:r>
      <w:r>
        <w:rPr>
          <w:rFonts w:ascii="Times New Roman" w:hAnsi="Times New Roman" w:cs="Times New Roman"/>
          <w:sz w:val="24"/>
          <w:szCs w:val="24"/>
          <w:lang w:val="sr-Cyrl-RS"/>
        </w:rPr>
        <w:tab/>
        <w:t>Ана Брнабић</w:t>
      </w:r>
      <w:r>
        <w:rPr>
          <w:rFonts w:ascii="Times New Roman" w:hAnsi="Times New Roman" w:cs="Times New Roman"/>
          <w:sz w:val="24"/>
          <w:szCs w:val="24"/>
          <w:lang w:val="sr-Latn-RS"/>
        </w:rPr>
        <w:t xml:space="preserve">, </w:t>
      </w:r>
      <w:r>
        <w:rPr>
          <w:rFonts w:ascii="Times New Roman" w:hAnsi="Times New Roman" w:cs="Times New Roman"/>
          <w:sz w:val="24"/>
          <w:szCs w:val="24"/>
          <w:lang w:val="sr-Cyrl-RS"/>
        </w:rPr>
        <w:t>с.р.</w:t>
      </w:r>
    </w:p>
    <w:p w:rsidR="00113034" w:rsidRDefault="00113034" w:rsidP="00113034">
      <w:pPr>
        <w:pStyle w:val="NoSpacing"/>
        <w:jc w:val="center"/>
        <w:rPr>
          <w:rFonts w:ascii="Times New Roman" w:hAnsi="Times New Roman" w:cs="Times New Roman"/>
          <w:sz w:val="24"/>
          <w:szCs w:val="24"/>
          <w:lang w:val="sr-Cyrl-RS"/>
        </w:rPr>
      </w:pPr>
      <w:r>
        <w:rPr>
          <w:rFonts w:ascii="Times New Roman" w:hAnsi="Times New Roman" w:cs="Times New Roman"/>
          <w:sz w:val="24"/>
          <w:szCs w:val="24"/>
          <w:lang w:val="sr-Cyrl-RS"/>
        </w:rPr>
        <w:t>О б р а з л о ж е њ е</w:t>
      </w:r>
    </w:p>
    <w:p w:rsidR="00113034" w:rsidRDefault="00113034" w:rsidP="00113034">
      <w:pPr>
        <w:pStyle w:val="NoSpacing"/>
        <w:tabs>
          <w:tab w:val="left" w:pos="1418"/>
        </w:tabs>
        <w:ind w:firstLine="720"/>
        <w:jc w:val="both"/>
        <w:rPr>
          <w:rFonts w:ascii="Times New Roman" w:hAnsi="Times New Roman" w:cs="Times New Roman"/>
          <w:sz w:val="24"/>
          <w:szCs w:val="24"/>
          <w:lang w:val="sr-Cyrl-CS"/>
        </w:rPr>
      </w:pPr>
      <w:r>
        <w:rPr>
          <w:rFonts w:ascii="Times New Roman" w:hAnsi="Times New Roman" w:cs="Times New Roman"/>
          <w:sz w:val="24"/>
          <w:szCs w:val="24"/>
          <w:lang w:val="sr-Cyrl-CS"/>
        </w:rPr>
        <w:tab/>
        <w:t xml:space="preserve">Правни основ за доношење ове одлуке садржан је у члану </w:t>
      </w:r>
      <w:r>
        <w:rPr>
          <w:rFonts w:ascii="Times New Roman" w:eastAsia="Times New Roman" w:hAnsi="Times New Roman" w:cs="Times New Roman"/>
          <w:sz w:val="24"/>
          <w:szCs w:val="24"/>
          <w:lang w:val="sr-Cyrl-RS"/>
        </w:rPr>
        <w:t xml:space="preserve">64а став 4. Закона о енергетици („Службени гласник РС“, бр. 145/14, 95/18-др. закон, 40/21, 35/23-др. закон, 62/23, 94/24 и 109/25-др. закон) и члану 8. Закона о Народној скупштини </w:t>
      </w:r>
      <w:r>
        <w:rPr>
          <w:rFonts w:ascii="Times New Roman" w:hAnsi="Times New Roman" w:cs="Times New Roman"/>
          <w:sz w:val="24"/>
          <w:szCs w:val="24"/>
          <w:lang w:val="sr-Cyrl-RS"/>
        </w:rPr>
        <w:t>(„Службени гласник РС“, бр.  9/10  и  108/13).</w:t>
      </w:r>
    </w:p>
    <w:p w:rsidR="00113034" w:rsidRPr="00E64421" w:rsidRDefault="00113034" w:rsidP="00DD32DA">
      <w:pPr>
        <w:tabs>
          <w:tab w:val="left" w:pos="851"/>
          <w:tab w:val="left" w:pos="1418"/>
        </w:tabs>
        <w:jc w:val="both"/>
      </w:pPr>
      <w:r>
        <w:rPr>
          <w:color w:val="000000"/>
          <w:lang w:val="sr-Cyrl-RS"/>
        </w:rPr>
        <w:tab/>
      </w:r>
      <w:r>
        <w:rPr>
          <w:color w:val="000000"/>
          <w:lang w:val="sr-Cyrl-RS"/>
        </w:rPr>
        <w:tab/>
      </w:r>
      <w:r w:rsidRPr="00E64421">
        <w:rPr>
          <w:color w:val="000000"/>
          <w:lang w:val="sr-Cyrl-RS"/>
        </w:rPr>
        <w:t xml:space="preserve">Сходно члану </w:t>
      </w:r>
      <w:r w:rsidRPr="00E64421">
        <w:rPr>
          <w:rFonts w:eastAsia="Times New Roman"/>
          <w:lang w:val="sr-Cyrl-RS"/>
        </w:rPr>
        <w:t xml:space="preserve">64а став 4. Закона о енергетици, </w:t>
      </w:r>
      <w:r w:rsidRPr="00E64421">
        <w:rPr>
          <w:color w:val="000000"/>
        </w:rPr>
        <w:t>Републичка комисија доноси Статут, на који сагласност даје Народна скупштина.</w:t>
      </w:r>
    </w:p>
    <w:p w:rsidR="00113034" w:rsidRDefault="00113034" w:rsidP="00113034">
      <w:pPr>
        <w:pStyle w:val="NoSpacing"/>
        <w:tabs>
          <w:tab w:val="left" w:pos="1418"/>
        </w:tabs>
        <w:ind w:firstLine="720"/>
        <w:jc w:val="both"/>
        <w:rPr>
          <w:rFonts w:ascii="Times New Roman" w:hAnsi="Times New Roman" w:cs="Times New Roman"/>
          <w:sz w:val="24"/>
          <w:szCs w:val="24"/>
          <w:lang w:val="sr-Cyrl-CS"/>
        </w:rPr>
      </w:pPr>
      <w:r>
        <w:rPr>
          <w:rFonts w:ascii="Times New Roman" w:hAnsi="Times New Roman" w:cs="Times New Roman"/>
          <w:sz w:val="24"/>
          <w:szCs w:val="24"/>
          <w:lang w:val="sr-Cyrl-CS"/>
        </w:rPr>
        <w:tab/>
        <w:t>Председник Републичке комисије проф. др Борис Думнић је дана 28. јануара 2026. године</w:t>
      </w:r>
      <w:r>
        <w:rPr>
          <w:rFonts w:ascii="Times New Roman" w:hAnsi="Times New Roman" w:cs="Times New Roman"/>
          <w:sz w:val="24"/>
          <w:szCs w:val="24"/>
          <w:lang w:val="sr-Latn-RS"/>
        </w:rPr>
        <w:t>,</w:t>
      </w:r>
      <w:r>
        <w:rPr>
          <w:rFonts w:ascii="Times New Roman" w:hAnsi="Times New Roman" w:cs="Times New Roman"/>
          <w:sz w:val="24"/>
          <w:szCs w:val="24"/>
          <w:lang w:val="sr-Cyrl-CS"/>
        </w:rPr>
        <w:t xml:space="preserve"> поднео Народној скупштини на сагласност Статут Републичке комисје за енергетске мреже (</w:t>
      </w:r>
      <w:r>
        <w:rPr>
          <w:rFonts w:ascii="Times New Roman" w:hAnsi="Times New Roman" w:cs="Times New Roman"/>
          <w:sz w:val="24"/>
          <w:szCs w:val="24"/>
          <w:lang w:val="sr-Cyrl-RS"/>
        </w:rPr>
        <w:t>03 Број 02-184/26)</w:t>
      </w:r>
      <w:r>
        <w:rPr>
          <w:rFonts w:ascii="Times New Roman" w:hAnsi="Times New Roman" w:cs="Times New Roman"/>
          <w:sz w:val="24"/>
          <w:szCs w:val="24"/>
          <w:lang w:val="sr-Cyrl-CS"/>
        </w:rPr>
        <w:t xml:space="preserve">, који је Републичка комисија донела на седници одржаној </w:t>
      </w:r>
      <w:r>
        <w:rPr>
          <w:rFonts w:ascii="Times New Roman" w:hAnsi="Times New Roman" w:cs="Times New Roman"/>
          <w:sz w:val="24"/>
          <w:szCs w:val="24"/>
          <w:lang w:val="sr-Cyrl-RS"/>
        </w:rPr>
        <w:t>14. децембра 2023. године</w:t>
      </w:r>
      <w:r>
        <w:rPr>
          <w:rFonts w:ascii="Times New Roman" w:hAnsi="Times New Roman" w:cs="Times New Roman"/>
          <w:sz w:val="24"/>
          <w:szCs w:val="24"/>
          <w:lang w:val="sr-Cyrl-CS"/>
        </w:rPr>
        <w:t>.</w:t>
      </w:r>
    </w:p>
    <w:p w:rsidR="00113034" w:rsidRDefault="00113034" w:rsidP="00113034">
      <w:pPr>
        <w:pStyle w:val="NoSpacing"/>
        <w:tabs>
          <w:tab w:val="left" w:pos="1418"/>
        </w:tabs>
        <w:ind w:firstLine="720"/>
        <w:jc w:val="both"/>
        <w:rPr>
          <w:rFonts w:ascii="Times New Roman" w:hAnsi="Times New Roman" w:cs="Times New Roman"/>
          <w:sz w:val="24"/>
          <w:szCs w:val="24"/>
          <w:lang w:val="sr-Cyrl-CS"/>
        </w:rPr>
      </w:pPr>
      <w:r>
        <w:rPr>
          <w:rFonts w:ascii="Times New Roman" w:eastAsia="Times New Roman" w:hAnsi="Times New Roman" w:cs="Times New Roman"/>
          <w:sz w:val="24"/>
          <w:szCs w:val="24"/>
          <w:lang w:val="sr-Cyrl-RS"/>
        </w:rPr>
        <w:tab/>
        <w:t xml:space="preserve">Одбор за </w:t>
      </w:r>
      <w:r>
        <w:rPr>
          <w:rFonts w:ascii="Times New Roman" w:eastAsia="Times New Roman" w:hAnsi="Times New Roman" w:cs="Times New Roman"/>
          <w:sz w:val="24"/>
          <w:szCs w:val="24"/>
          <w:lang w:val="sr-Cyrl-CS"/>
        </w:rPr>
        <w:t>за привреду, регионални развој,</w:t>
      </w:r>
      <w:r>
        <w:rPr>
          <w:rFonts w:ascii="Times New Roman" w:eastAsia="Times New Roman" w:hAnsi="Times New Roman" w:cs="Times New Roman"/>
          <w:sz w:val="24"/>
          <w:szCs w:val="24"/>
          <w:lang w:val="sr-Latn-RS"/>
        </w:rPr>
        <w:t xml:space="preserve"> </w:t>
      </w:r>
      <w:r>
        <w:rPr>
          <w:rFonts w:ascii="Times New Roman" w:eastAsia="Times New Roman" w:hAnsi="Times New Roman" w:cs="Times New Roman"/>
          <w:sz w:val="24"/>
          <w:szCs w:val="24"/>
          <w:lang w:val="sr-Cyrl-CS"/>
        </w:rPr>
        <w:t>трговину, туризам и енергет</w:t>
      </w:r>
      <w:r>
        <w:rPr>
          <w:rFonts w:ascii="Times New Roman" w:eastAsia="Times New Roman" w:hAnsi="Times New Roman" w:cs="Times New Roman"/>
          <w:sz w:val="24"/>
          <w:szCs w:val="24"/>
          <w:lang w:val="sr-Latn-RS"/>
        </w:rPr>
        <w:t xml:space="preserve">ику </w:t>
      </w:r>
      <w:r>
        <w:rPr>
          <w:rFonts w:ascii="Times New Roman" w:eastAsia="Times New Roman" w:hAnsi="Times New Roman" w:cs="Times New Roman"/>
          <w:sz w:val="24"/>
          <w:szCs w:val="24"/>
          <w:lang w:val="sr-Cyrl-RS"/>
        </w:rPr>
        <w:t xml:space="preserve"> </w:t>
      </w:r>
      <w:r>
        <w:rPr>
          <w:rFonts w:ascii="Times New Roman" w:hAnsi="Times New Roman" w:cs="Times New Roman"/>
          <w:sz w:val="24"/>
          <w:szCs w:val="24"/>
          <w:lang w:val="sr-Cyrl-CS"/>
        </w:rPr>
        <w:t xml:space="preserve">је, на 19. седници одржаној </w:t>
      </w:r>
      <w:r>
        <w:rPr>
          <w:rFonts w:ascii="Times New Roman" w:hAnsi="Times New Roman" w:cs="Times New Roman"/>
          <w:sz w:val="24"/>
          <w:szCs w:val="24"/>
          <w:lang w:val="sr-Latn-RS"/>
        </w:rPr>
        <w:t>3. априла</w:t>
      </w:r>
      <w:r>
        <w:rPr>
          <w:rFonts w:ascii="Times New Roman" w:hAnsi="Times New Roman" w:cs="Times New Roman"/>
          <w:sz w:val="24"/>
          <w:szCs w:val="24"/>
          <w:lang w:val="sr-Cyrl-CS"/>
        </w:rPr>
        <w:t xml:space="preserve"> 2026. године, размотрио Статут Републичке комисије за енергетске мреже и одлучио да Народној скупштини поднесе извештај са Предлогом одлуке о давању сагласности на Статут Републичке комисије за енергетске мреже.</w:t>
      </w:r>
    </w:p>
    <w:p w:rsidR="00113034" w:rsidRDefault="00113034" w:rsidP="00113034">
      <w:pPr>
        <w:pStyle w:val="NoSpacing"/>
        <w:jc w:val="both"/>
        <w:rPr>
          <w:rFonts w:ascii="Times New Roman" w:hAnsi="Times New Roman" w:cs="Times New Roman"/>
          <w:sz w:val="24"/>
          <w:szCs w:val="24"/>
          <w:lang w:val="sr-Cyrl-CS"/>
        </w:rPr>
      </w:pPr>
    </w:p>
    <w:p w:rsidR="00113034" w:rsidRDefault="00113034" w:rsidP="00113034"/>
    <w:p w:rsidR="00DD32DA" w:rsidRPr="009F428F" w:rsidRDefault="00041DBA" w:rsidP="00DD32DA">
      <w:pPr>
        <w:ind w:left="720" w:firstLine="720"/>
        <w:jc w:val="both"/>
        <w:rPr>
          <w:rFonts w:eastAsia="Calibri"/>
          <w:lang w:val="sr-Cyrl-RS"/>
        </w:rPr>
      </w:pPr>
      <w:r>
        <w:rPr>
          <w:rFonts w:eastAsia="Calibri"/>
          <w:lang w:val="sr-Cyrl-RS"/>
        </w:rPr>
        <w:t>Седница је закључена у 13</w:t>
      </w:r>
      <w:r w:rsidR="00DD32DA" w:rsidRPr="009F428F">
        <w:rPr>
          <w:rFonts w:eastAsia="Calibri"/>
          <w:lang w:val="sr-Cyrl-RS"/>
        </w:rPr>
        <w:t xml:space="preserve"> часова и </w:t>
      </w:r>
      <w:r>
        <w:rPr>
          <w:rFonts w:eastAsia="Calibri"/>
          <w:lang w:val="sr-Cyrl-RS"/>
        </w:rPr>
        <w:t>5</w:t>
      </w:r>
      <w:r w:rsidR="00DD32DA" w:rsidRPr="009F428F">
        <w:rPr>
          <w:rFonts w:eastAsia="Calibri"/>
          <w:lang w:val="sr-Cyrl-RS"/>
        </w:rPr>
        <w:t xml:space="preserve"> минута.</w:t>
      </w:r>
    </w:p>
    <w:p w:rsidR="00DD32DA" w:rsidRPr="009F428F" w:rsidRDefault="00DD32DA" w:rsidP="00DD32DA">
      <w:pPr>
        <w:tabs>
          <w:tab w:val="left" w:pos="1418"/>
        </w:tabs>
        <w:jc w:val="both"/>
        <w:rPr>
          <w:rFonts w:eastAsia="Times New Roman"/>
          <w:lang w:val="sr-Cyrl-RS"/>
        </w:rPr>
      </w:pPr>
      <w:r w:rsidRPr="009F428F">
        <w:rPr>
          <w:lang w:val="sr-Cyrl-RS"/>
        </w:rPr>
        <w:tab/>
      </w:r>
      <w:r w:rsidRPr="009F428F">
        <w:rPr>
          <w:rFonts w:eastAsia="Times New Roman"/>
          <w:lang w:val="sr-Cyrl-RS"/>
        </w:rPr>
        <w:t xml:space="preserve">Седница је преношена у live stream-у и тонски снимана, а видео запис се налази на интернет страници Народне скупштине. </w:t>
      </w:r>
    </w:p>
    <w:p w:rsidR="00DD32DA" w:rsidRPr="009F428F" w:rsidRDefault="00DD32DA" w:rsidP="00DD32DA">
      <w:pPr>
        <w:tabs>
          <w:tab w:val="left" w:pos="1418"/>
        </w:tabs>
        <w:jc w:val="both"/>
        <w:rPr>
          <w:rFonts w:eastAsia="Times New Roman"/>
          <w:lang w:val="sr-Cyrl-RS"/>
        </w:rPr>
      </w:pPr>
    </w:p>
    <w:p w:rsidR="00DD32DA" w:rsidRPr="009F428F" w:rsidRDefault="00DD32DA" w:rsidP="00DD32DA">
      <w:pPr>
        <w:jc w:val="both"/>
        <w:rPr>
          <w:lang w:val="sr-Cyrl-RS"/>
        </w:rPr>
      </w:pPr>
      <w:r w:rsidRPr="009F428F">
        <w:rPr>
          <w:rFonts w:eastAsia="Calibri"/>
          <w:lang w:val="sr-Cyrl-RS"/>
        </w:rPr>
        <w:tab/>
      </w:r>
    </w:p>
    <w:p w:rsidR="00DD32DA" w:rsidRPr="009F428F" w:rsidRDefault="00DD32DA" w:rsidP="00DD32DA">
      <w:pPr>
        <w:tabs>
          <w:tab w:val="left" w:pos="284"/>
          <w:tab w:val="left" w:pos="5670"/>
          <w:tab w:val="center" w:pos="7088"/>
        </w:tabs>
        <w:jc w:val="both"/>
        <w:rPr>
          <w:rFonts w:eastAsia="Calibri"/>
          <w:lang w:val="sr-Cyrl-RS"/>
        </w:rPr>
      </w:pPr>
      <w:r w:rsidRPr="009F428F">
        <w:rPr>
          <w:rFonts w:eastAsia="Calibri"/>
          <w:lang w:val="sr-Cyrl-RS"/>
        </w:rPr>
        <w:tab/>
        <w:t xml:space="preserve"> СЕКРЕТАР</w:t>
      </w:r>
      <w:r w:rsidRPr="009F428F">
        <w:rPr>
          <w:rFonts w:eastAsia="Calibri"/>
          <w:lang w:val="sr-Cyrl-RS"/>
        </w:rPr>
        <w:tab/>
      </w:r>
      <w:r w:rsidRPr="009F428F">
        <w:rPr>
          <w:rFonts w:eastAsia="Calibri"/>
          <w:lang w:val="sr-Cyrl-RS"/>
        </w:rPr>
        <w:tab/>
        <w:t>ПРЕДСЕДНИК</w:t>
      </w:r>
    </w:p>
    <w:p w:rsidR="00DD32DA" w:rsidRPr="009F428F" w:rsidRDefault="00DD32DA" w:rsidP="00DD32DA">
      <w:pPr>
        <w:tabs>
          <w:tab w:val="center" w:pos="7088"/>
        </w:tabs>
        <w:jc w:val="both"/>
        <w:rPr>
          <w:rFonts w:eastAsia="Calibri"/>
          <w:lang w:val="sr-Cyrl-RS"/>
        </w:rPr>
      </w:pPr>
    </w:p>
    <w:p w:rsidR="00DD32DA" w:rsidRPr="009F428F" w:rsidRDefault="00DD32DA" w:rsidP="00DD32DA">
      <w:r w:rsidRPr="009F428F">
        <w:rPr>
          <w:rFonts w:eastAsia="Calibri"/>
          <w:lang w:val="sr-Cyrl-RS"/>
        </w:rPr>
        <w:t xml:space="preserve">   Александра Балаћ</w:t>
      </w:r>
      <w:r w:rsidRPr="009F428F">
        <w:rPr>
          <w:rFonts w:eastAsia="Calibri"/>
          <w:lang w:val="sr-Cyrl-RS"/>
        </w:rPr>
        <w:tab/>
        <w:t xml:space="preserve">                                                                   </w:t>
      </w:r>
      <w:r>
        <w:rPr>
          <w:rFonts w:eastAsia="Calibri"/>
          <w:lang w:val="sr-Cyrl-RS"/>
        </w:rPr>
        <w:t>др Душан Бајатовић</w:t>
      </w:r>
    </w:p>
    <w:p w:rsidR="00DD32DA" w:rsidRPr="009F428F" w:rsidRDefault="00DD32DA" w:rsidP="00DD32DA"/>
    <w:p w:rsidR="00113034" w:rsidRPr="00113034" w:rsidRDefault="00113034" w:rsidP="00C54DD3">
      <w:pPr>
        <w:tabs>
          <w:tab w:val="left" w:pos="1418"/>
        </w:tabs>
        <w:rPr>
          <w:lang w:val="sr-Cyrl-RS"/>
        </w:rPr>
      </w:pPr>
    </w:p>
    <w:sectPr w:rsidR="00113034" w:rsidRPr="00113034" w:rsidSect="00FE4331">
      <w:headerReference w:type="default" r:id="rId8"/>
      <w:pgSz w:w="11907" w:h="16840" w:code="9"/>
      <w:pgMar w:top="1440" w:right="1440" w:bottom="1134"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06FC" w:rsidRDefault="00DA06FC" w:rsidP="00C7600F">
      <w:r>
        <w:separator/>
      </w:r>
    </w:p>
  </w:endnote>
  <w:endnote w:type="continuationSeparator" w:id="0">
    <w:p w:rsidR="00DA06FC" w:rsidRDefault="00DA06FC" w:rsidP="00C760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altName w:val="Times New Roman"/>
    <w:charset w:val="00"/>
    <w:family w:val="auto"/>
    <w:pitch w:val="default"/>
  </w:font>
  <w:font w:name="Arial-BoldMT">
    <w:altName w:val="Times New Roman"/>
    <w:panose1 w:val="00000000000000000000"/>
    <w:charset w:val="CC"/>
    <w:family w:val="auto"/>
    <w:notTrueType/>
    <w:pitch w:val="default"/>
    <w:sig w:usb0="00000201" w:usb1="00000000" w:usb2="00000000" w:usb3="00000000" w:csb0="00000004"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06FC" w:rsidRDefault="00DA06FC" w:rsidP="00C7600F">
      <w:r>
        <w:separator/>
      </w:r>
    </w:p>
  </w:footnote>
  <w:footnote w:type="continuationSeparator" w:id="0">
    <w:p w:rsidR="00DA06FC" w:rsidRDefault="00DA06FC" w:rsidP="00C760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3493074"/>
      <w:docPartObj>
        <w:docPartGallery w:val="Page Numbers (Top of Page)"/>
        <w:docPartUnique/>
      </w:docPartObj>
    </w:sdtPr>
    <w:sdtEndPr>
      <w:rPr>
        <w:noProof/>
      </w:rPr>
    </w:sdtEndPr>
    <w:sdtContent>
      <w:p w:rsidR="00C7600F" w:rsidRDefault="00C7600F">
        <w:pPr>
          <w:pStyle w:val="Header"/>
          <w:jc w:val="center"/>
        </w:pPr>
        <w:r>
          <w:fldChar w:fldCharType="begin"/>
        </w:r>
        <w:r>
          <w:instrText xml:space="preserve"> PAGE   \* MERGEFORMAT </w:instrText>
        </w:r>
        <w:r>
          <w:fldChar w:fldCharType="separate"/>
        </w:r>
        <w:r w:rsidR="001C5096">
          <w:rPr>
            <w:noProof/>
          </w:rPr>
          <w:t>17</w:t>
        </w:r>
        <w:r>
          <w:rPr>
            <w:noProof/>
          </w:rPr>
          <w:fldChar w:fldCharType="end"/>
        </w:r>
      </w:p>
    </w:sdtContent>
  </w:sdt>
  <w:p w:rsidR="00C7600F" w:rsidRDefault="00C760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6D33E8"/>
    <w:multiLevelType w:val="hybridMultilevel"/>
    <w:tmpl w:val="2A5C99D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25EE4A65"/>
    <w:multiLevelType w:val="hybridMultilevel"/>
    <w:tmpl w:val="CED0AB34"/>
    <w:lvl w:ilvl="0" w:tplc="7F8EF1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E296648"/>
    <w:multiLevelType w:val="hybridMultilevel"/>
    <w:tmpl w:val="B082E5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44B803C3"/>
    <w:multiLevelType w:val="hybridMultilevel"/>
    <w:tmpl w:val="5E6CC322"/>
    <w:lvl w:ilvl="0" w:tplc="AF7498D2">
      <w:start w:val="1"/>
      <w:numFmt w:val="decimal"/>
      <w:lvlText w:val="%1)"/>
      <w:lvlJc w:val="left"/>
      <w:pPr>
        <w:tabs>
          <w:tab w:val="num" w:pos="567"/>
        </w:tabs>
        <w:ind w:left="227" w:hanging="57"/>
      </w:pPr>
      <w:rPr>
        <w:rFonts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4BDC7993"/>
    <w:multiLevelType w:val="multilevel"/>
    <w:tmpl w:val="8DD4A4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537286D"/>
    <w:multiLevelType w:val="hybridMultilevel"/>
    <w:tmpl w:val="20A0DD70"/>
    <w:lvl w:ilvl="0" w:tplc="D194D0D6">
      <w:start w:val="1"/>
      <w:numFmt w:val="decimal"/>
      <w:lvlText w:val="%1)"/>
      <w:lvlJc w:val="left"/>
      <w:pPr>
        <w:ind w:left="720" w:hanging="360"/>
      </w:pPr>
      <w:rPr>
        <w:rFonts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3"/>
  </w:num>
  <w:num w:numId="2">
    <w:abstractNumId w:val="1"/>
  </w:num>
  <w:num w:numId="3">
    <w:abstractNumId w:val="2"/>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3D7D"/>
    <w:rsid w:val="00041DBA"/>
    <w:rsid w:val="00113034"/>
    <w:rsid w:val="001A376D"/>
    <w:rsid w:val="001C5096"/>
    <w:rsid w:val="00254D9B"/>
    <w:rsid w:val="0029473F"/>
    <w:rsid w:val="00355242"/>
    <w:rsid w:val="0036234C"/>
    <w:rsid w:val="00406446"/>
    <w:rsid w:val="00590D85"/>
    <w:rsid w:val="005F2A8E"/>
    <w:rsid w:val="00663BD4"/>
    <w:rsid w:val="007761C0"/>
    <w:rsid w:val="00796689"/>
    <w:rsid w:val="00834B33"/>
    <w:rsid w:val="008D0020"/>
    <w:rsid w:val="008F7CF0"/>
    <w:rsid w:val="00901216"/>
    <w:rsid w:val="00923D7D"/>
    <w:rsid w:val="00986AE8"/>
    <w:rsid w:val="009A491F"/>
    <w:rsid w:val="009B55F4"/>
    <w:rsid w:val="00B160E1"/>
    <w:rsid w:val="00BC0BB0"/>
    <w:rsid w:val="00BC5F8E"/>
    <w:rsid w:val="00C15F84"/>
    <w:rsid w:val="00C54DD3"/>
    <w:rsid w:val="00C7600F"/>
    <w:rsid w:val="00D17B31"/>
    <w:rsid w:val="00DA06FC"/>
    <w:rsid w:val="00DD32DA"/>
    <w:rsid w:val="00E13A2A"/>
    <w:rsid w:val="00E373D6"/>
    <w:rsid w:val="00EC080B"/>
    <w:rsid w:val="00F6184F"/>
    <w:rsid w:val="00FE43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A1122"/>
  <w15:chartTrackingRefBased/>
  <w15:docId w15:val="{F5DC7533-355F-4E61-9442-0A002F4D4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2A8E"/>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23D7D"/>
    <w:pPr>
      <w:spacing w:before="100" w:beforeAutospacing="1" w:after="100" w:afterAutospacing="1"/>
    </w:pPr>
  </w:style>
  <w:style w:type="paragraph" w:styleId="ListParagraph">
    <w:name w:val="List Paragraph"/>
    <w:basedOn w:val="Normal"/>
    <w:uiPriority w:val="34"/>
    <w:qFormat/>
    <w:rsid w:val="008F7CF0"/>
    <w:pPr>
      <w:ind w:left="720"/>
      <w:contextualSpacing/>
      <w:jc w:val="both"/>
    </w:pPr>
    <w:rPr>
      <w:rFonts w:eastAsia="Times New Roman"/>
    </w:rPr>
  </w:style>
  <w:style w:type="paragraph" w:styleId="Header">
    <w:name w:val="header"/>
    <w:basedOn w:val="Normal"/>
    <w:link w:val="HeaderChar"/>
    <w:uiPriority w:val="99"/>
    <w:unhideWhenUsed/>
    <w:rsid w:val="00C7600F"/>
    <w:pPr>
      <w:tabs>
        <w:tab w:val="center" w:pos="4680"/>
        <w:tab w:val="right" w:pos="9360"/>
      </w:tabs>
    </w:pPr>
  </w:style>
  <w:style w:type="character" w:customStyle="1" w:styleId="HeaderChar">
    <w:name w:val="Header Char"/>
    <w:basedOn w:val="DefaultParagraphFont"/>
    <w:link w:val="Header"/>
    <w:uiPriority w:val="99"/>
    <w:rsid w:val="00C7600F"/>
    <w:rPr>
      <w:rFonts w:ascii="Times New Roman" w:hAnsi="Times New Roman" w:cs="Times New Roman"/>
      <w:sz w:val="24"/>
      <w:szCs w:val="24"/>
    </w:rPr>
  </w:style>
  <w:style w:type="paragraph" w:styleId="Footer">
    <w:name w:val="footer"/>
    <w:basedOn w:val="Normal"/>
    <w:link w:val="FooterChar"/>
    <w:uiPriority w:val="99"/>
    <w:unhideWhenUsed/>
    <w:rsid w:val="00C7600F"/>
    <w:pPr>
      <w:tabs>
        <w:tab w:val="center" w:pos="4680"/>
        <w:tab w:val="right" w:pos="9360"/>
      </w:tabs>
    </w:pPr>
  </w:style>
  <w:style w:type="character" w:customStyle="1" w:styleId="FooterChar">
    <w:name w:val="Footer Char"/>
    <w:basedOn w:val="DefaultParagraphFont"/>
    <w:link w:val="Footer"/>
    <w:uiPriority w:val="99"/>
    <w:rsid w:val="00C7600F"/>
    <w:rPr>
      <w:rFonts w:ascii="Times New Roman" w:hAnsi="Times New Roman" w:cs="Times New Roman"/>
      <w:sz w:val="24"/>
      <w:szCs w:val="24"/>
    </w:rPr>
  </w:style>
  <w:style w:type="paragraph" w:styleId="NoSpacing">
    <w:name w:val="No Spacing"/>
    <w:uiPriority w:val="1"/>
    <w:qFormat/>
    <w:rsid w:val="0011303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5953849">
      <w:bodyDiv w:val="1"/>
      <w:marLeft w:val="0"/>
      <w:marRight w:val="0"/>
      <w:marTop w:val="0"/>
      <w:marBottom w:val="0"/>
      <w:divBdr>
        <w:top w:val="none" w:sz="0" w:space="0" w:color="auto"/>
        <w:left w:val="none" w:sz="0" w:space="0" w:color="auto"/>
        <w:bottom w:val="none" w:sz="0" w:space="0" w:color="auto"/>
        <w:right w:val="none" w:sz="0" w:space="0" w:color="auto"/>
      </w:divBdr>
    </w:div>
    <w:div w:id="433088967">
      <w:bodyDiv w:val="1"/>
      <w:marLeft w:val="0"/>
      <w:marRight w:val="0"/>
      <w:marTop w:val="0"/>
      <w:marBottom w:val="0"/>
      <w:divBdr>
        <w:top w:val="none" w:sz="0" w:space="0" w:color="auto"/>
        <w:left w:val="none" w:sz="0" w:space="0" w:color="auto"/>
        <w:bottom w:val="none" w:sz="0" w:space="0" w:color="auto"/>
        <w:right w:val="none" w:sz="0" w:space="0" w:color="auto"/>
      </w:divBdr>
    </w:div>
    <w:div w:id="491605009">
      <w:bodyDiv w:val="1"/>
      <w:marLeft w:val="0"/>
      <w:marRight w:val="0"/>
      <w:marTop w:val="0"/>
      <w:marBottom w:val="0"/>
      <w:divBdr>
        <w:top w:val="none" w:sz="0" w:space="0" w:color="auto"/>
        <w:left w:val="none" w:sz="0" w:space="0" w:color="auto"/>
        <w:bottom w:val="none" w:sz="0" w:space="0" w:color="auto"/>
        <w:right w:val="none" w:sz="0" w:space="0" w:color="auto"/>
      </w:divBdr>
    </w:div>
    <w:div w:id="581570501">
      <w:bodyDiv w:val="1"/>
      <w:marLeft w:val="0"/>
      <w:marRight w:val="0"/>
      <w:marTop w:val="0"/>
      <w:marBottom w:val="0"/>
      <w:divBdr>
        <w:top w:val="none" w:sz="0" w:space="0" w:color="auto"/>
        <w:left w:val="none" w:sz="0" w:space="0" w:color="auto"/>
        <w:bottom w:val="none" w:sz="0" w:space="0" w:color="auto"/>
        <w:right w:val="none" w:sz="0" w:space="0" w:color="auto"/>
      </w:divBdr>
    </w:div>
    <w:div w:id="794367538">
      <w:bodyDiv w:val="1"/>
      <w:marLeft w:val="0"/>
      <w:marRight w:val="0"/>
      <w:marTop w:val="0"/>
      <w:marBottom w:val="0"/>
      <w:divBdr>
        <w:top w:val="none" w:sz="0" w:space="0" w:color="auto"/>
        <w:left w:val="none" w:sz="0" w:space="0" w:color="auto"/>
        <w:bottom w:val="none" w:sz="0" w:space="0" w:color="auto"/>
        <w:right w:val="none" w:sz="0" w:space="0" w:color="auto"/>
      </w:divBdr>
    </w:div>
    <w:div w:id="886599905">
      <w:bodyDiv w:val="1"/>
      <w:marLeft w:val="0"/>
      <w:marRight w:val="0"/>
      <w:marTop w:val="0"/>
      <w:marBottom w:val="0"/>
      <w:divBdr>
        <w:top w:val="none" w:sz="0" w:space="0" w:color="auto"/>
        <w:left w:val="none" w:sz="0" w:space="0" w:color="auto"/>
        <w:bottom w:val="none" w:sz="0" w:space="0" w:color="auto"/>
        <w:right w:val="none" w:sz="0" w:space="0" w:color="auto"/>
      </w:divBdr>
    </w:div>
    <w:div w:id="896550001">
      <w:bodyDiv w:val="1"/>
      <w:marLeft w:val="0"/>
      <w:marRight w:val="0"/>
      <w:marTop w:val="0"/>
      <w:marBottom w:val="0"/>
      <w:divBdr>
        <w:top w:val="none" w:sz="0" w:space="0" w:color="auto"/>
        <w:left w:val="none" w:sz="0" w:space="0" w:color="auto"/>
        <w:bottom w:val="none" w:sz="0" w:space="0" w:color="auto"/>
        <w:right w:val="none" w:sz="0" w:space="0" w:color="auto"/>
      </w:divBdr>
    </w:div>
    <w:div w:id="901135857">
      <w:bodyDiv w:val="1"/>
      <w:marLeft w:val="0"/>
      <w:marRight w:val="0"/>
      <w:marTop w:val="0"/>
      <w:marBottom w:val="0"/>
      <w:divBdr>
        <w:top w:val="none" w:sz="0" w:space="0" w:color="auto"/>
        <w:left w:val="none" w:sz="0" w:space="0" w:color="auto"/>
        <w:bottom w:val="none" w:sz="0" w:space="0" w:color="auto"/>
        <w:right w:val="none" w:sz="0" w:space="0" w:color="auto"/>
      </w:divBdr>
    </w:div>
    <w:div w:id="1277440943">
      <w:bodyDiv w:val="1"/>
      <w:marLeft w:val="0"/>
      <w:marRight w:val="0"/>
      <w:marTop w:val="0"/>
      <w:marBottom w:val="0"/>
      <w:divBdr>
        <w:top w:val="none" w:sz="0" w:space="0" w:color="auto"/>
        <w:left w:val="none" w:sz="0" w:space="0" w:color="auto"/>
        <w:bottom w:val="none" w:sz="0" w:space="0" w:color="auto"/>
        <w:right w:val="none" w:sz="0" w:space="0" w:color="auto"/>
      </w:divBdr>
    </w:div>
    <w:div w:id="1306084080">
      <w:bodyDiv w:val="1"/>
      <w:marLeft w:val="0"/>
      <w:marRight w:val="0"/>
      <w:marTop w:val="0"/>
      <w:marBottom w:val="0"/>
      <w:divBdr>
        <w:top w:val="none" w:sz="0" w:space="0" w:color="auto"/>
        <w:left w:val="none" w:sz="0" w:space="0" w:color="auto"/>
        <w:bottom w:val="none" w:sz="0" w:space="0" w:color="auto"/>
        <w:right w:val="none" w:sz="0" w:space="0" w:color="auto"/>
      </w:divBdr>
    </w:div>
    <w:div w:id="1348751640">
      <w:bodyDiv w:val="1"/>
      <w:marLeft w:val="0"/>
      <w:marRight w:val="0"/>
      <w:marTop w:val="0"/>
      <w:marBottom w:val="0"/>
      <w:divBdr>
        <w:top w:val="none" w:sz="0" w:space="0" w:color="auto"/>
        <w:left w:val="none" w:sz="0" w:space="0" w:color="auto"/>
        <w:bottom w:val="none" w:sz="0" w:space="0" w:color="auto"/>
        <w:right w:val="none" w:sz="0" w:space="0" w:color="auto"/>
      </w:divBdr>
    </w:div>
    <w:div w:id="1359157745">
      <w:bodyDiv w:val="1"/>
      <w:marLeft w:val="0"/>
      <w:marRight w:val="0"/>
      <w:marTop w:val="0"/>
      <w:marBottom w:val="0"/>
      <w:divBdr>
        <w:top w:val="none" w:sz="0" w:space="0" w:color="auto"/>
        <w:left w:val="none" w:sz="0" w:space="0" w:color="auto"/>
        <w:bottom w:val="none" w:sz="0" w:space="0" w:color="auto"/>
        <w:right w:val="none" w:sz="0" w:space="0" w:color="auto"/>
      </w:divBdr>
    </w:div>
    <w:div w:id="1391147455">
      <w:bodyDiv w:val="1"/>
      <w:marLeft w:val="0"/>
      <w:marRight w:val="0"/>
      <w:marTop w:val="0"/>
      <w:marBottom w:val="0"/>
      <w:divBdr>
        <w:top w:val="none" w:sz="0" w:space="0" w:color="auto"/>
        <w:left w:val="none" w:sz="0" w:space="0" w:color="auto"/>
        <w:bottom w:val="none" w:sz="0" w:space="0" w:color="auto"/>
        <w:right w:val="none" w:sz="0" w:space="0" w:color="auto"/>
      </w:divBdr>
    </w:div>
    <w:div w:id="1431075198">
      <w:bodyDiv w:val="1"/>
      <w:marLeft w:val="0"/>
      <w:marRight w:val="0"/>
      <w:marTop w:val="0"/>
      <w:marBottom w:val="0"/>
      <w:divBdr>
        <w:top w:val="none" w:sz="0" w:space="0" w:color="auto"/>
        <w:left w:val="none" w:sz="0" w:space="0" w:color="auto"/>
        <w:bottom w:val="none" w:sz="0" w:space="0" w:color="auto"/>
        <w:right w:val="none" w:sz="0" w:space="0" w:color="auto"/>
      </w:divBdr>
    </w:div>
    <w:div w:id="1490362814">
      <w:bodyDiv w:val="1"/>
      <w:marLeft w:val="0"/>
      <w:marRight w:val="0"/>
      <w:marTop w:val="0"/>
      <w:marBottom w:val="0"/>
      <w:divBdr>
        <w:top w:val="none" w:sz="0" w:space="0" w:color="auto"/>
        <w:left w:val="none" w:sz="0" w:space="0" w:color="auto"/>
        <w:bottom w:val="none" w:sz="0" w:space="0" w:color="auto"/>
        <w:right w:val="none" w:sz="0" w:space="0" w:color="auto"/>
      </w:divBdr>
    </w:div>
    <w:div w:id="1515921201">
      <w:bodyDiv w:val="1"/>
      <w:marLeft w:val="0"/>
      <w:marRight w:val="0"/>
      <w:marTop w:val="0"/>
      <w:marBottom w:val="0"/>
      <w:divBdr>
        <w:top w:val="none" w:sz="0" w:space="0" w:color="auto"/>
        <w:left w:val="none" w:sz="0" w:space="0" w:color="auto"/>
        <w:bottom w:val="none" w:sz="0" w:space="0" w:color="auto"/>
        <w:right w:val="none" w:sz="0" w:space="0" w:color="auto"/>
      </w:divBdr>
    </w:div>
    <w:div w:id="1546483301">
      <w:bodyDiv w:val="1"/>
      <w:marLeft w:val="0"/>
      <w:marRight w:val="0"/>
      <w:marTop w:val="0"/>
      <w:marBottom w:val="0"/>
      <w:divBdr>
        <w:top w:val="none" w:sz="0" w:space="0" w:color="auto"/>
        <w:left w:val="none" w:sz="0" w:space="0" w:color="auto"/>
        <w:bottom w:val="none" w:sz="0" w:space="0" w:color="auto"/>
        <w:right w:val="none" w:sz="0" w:space="0" w:color="auto"/>
      </w:divBdr>
    </w:div>
    <w:div w:id="1585144202">
      <w:bodyDiv w:val="1"/>
      <w:marLeft w:val="0"/>
      <w:marRight w:val="0"/>
      <w:marTop w:val="0"/>
      <w:marBottom w:val="0"/>
      <w:divBdr>
        <w:top w:val="none" w:sz="0" w:space="0" w:color="auto"/>
        <w:left w:val="none" w:sz="0" w:space="0" w:color="auto"/>
        <w:bottom w:val="none" w:sz="0" w:space="0" w:color="auto"/>
        <w:right w:val="none" w:sz="0" w:space="0" w:color="auto"/>
      </w:divBdr>
    </w:div>
    <w:div w:id="1592809418">
      <w:bodyDiv w:val="1"/>
      <w:marLeft w:val="0"/>
      <w:marRight w:val="0"/>
      <w:marTop w:val="0"/>
      <w:marBottom w:val="0"/>
      <w:divBdr>
        <w:top w:val="none" w:sz="0" w:space="0" w:color="auto"/>
        <w:left w:val="none" w:sz="0" w:space="0" w:color="auto"/>
        <w:bottom w:val="none" w:sz="0" w:space="0" w:color="auto"/>
        <w:right w:val="none" w:sz="0" w:space="0" w:color="auto"/>
      </w:divBdr>
    </w:div>
    <w:div w:id="1595939346">
      <w:bodyDiv w:val="1"/>
      <w:marLeft w:val="0"/>
      <w:marRight w:val="0"/>
      <w:marTop w:val="0"/>
      <w:marBottom w:val="0"/>
      <w:divBdr>
        <w:top w:val="none" w:sz="0" w:space="0" w:color="auto"/>
        <w:left w:val="none" w:sz="0" w:space="0" w:color="auto"/>
        <w:bottom w:val="none" w:sz="0" w:space="0" w:color="auto"/>
        <w:right w:val="none" w:sz="0" w:space="0" w:color="auto"/>
      </w:divBdr>
    </w:div>
    <w:div w:id="1729181495">
      <w:bodyDiv w:val="1"/>
      <w:marLeft w:val="0"/>
      <w:marRight w:val="0"/>
      <w:marTop w:val="0"/>
      <w:marBottom w:val="0"/>
      <w:divBdr>
        <w:top w:val="none" w:sz="0" w:space="0" w:color="auto"/>
        <w:left w:val="none" w:sz="0" w:space="0" w:color="auto"/>
        <w:bottom w:val="none" w:sz="0" w:space="0" w:color="auto"/>
        <w:right w:val="none" w:sz="0" w:space="0" w:color="auto"/>
      </w:divBdr>
    </w:div>
    <w:div w:id="1913273004">
      <w:bodyDiv w:val="1"/>
      <w:marLeft w:val="0"/>
      <w:marRight w:val="0"/>
      <w:marTop w:val="0"/>
      <w:marBottom w:val="0"/>
      <w:divBdr>
        <w:top w:val="none" w:sz="0" w:space="0" w:color="auto"/>
        <w:left w:val="none" w:sz="0" w:space="0" w:color="auto"/>
        <w:bottom w:val="none" w:sz="0" w:space="0" w:color="auto"/>
        <w:right w:val="none" w:sz="0" w:space="0" w:color="auto"/>
      </w:divBdr>
    </w:div>
    <w:div w:id="1940407552">
      <w:bodyDiv w:val="1"/>
      <w:marLeft w:val="0"/>
      <w:marRight w:val="0"/>
      <w:marTop w:val="0"/>
      <w:marBottom w:val="0"/>
      <w:divBdr>
        <w:top w:val="none" w:sz="0" w:space="0" w:color="auto"/>
        <w:left w:val="none" w:sz="0" w:space="0" w:color="auto"/>
        <w:bottom w:val="none" w:sz="0" w:space="0" w:color="auto"/>
        <w:right w:val="none" w:sz="0" w:space="0" w:color="auto"/>
      </w:divBdr>
    </w:div>
    <w:div w:id="2063747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626A2B-BB95-4150-9998-87CEF8C6E2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1639</TotalTime>
  <Pages>17</Pages>
  <Words>8063</Words>
  <Characters>45964</Characters>
  <Application>Microsoft Office Word</Application>
  <DocSecurity>0</DocSecurity>
  <Lines>383</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 Kovačević</dc:creator>
  <cp:keywords/>
  <dc:description/>
  <cp:lastModifiedBy>Aleksandra Balać</cp:lastModifiedBy>
  <cp:revision>7</cp:revision>
  <dcterms:created xsi:type="dcterms:W3CDTF">2026-04-08T08:55:00Z</dcterms:created>
  <dcterms:modified xsi:type="dcterms:W3CDTF">2026-04-17T08:44:00Z</dcterms:modified>
</cp:coreProperties>
</file>